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5272" w14:textId="2991542A" w:rsidR="000C1F20" w:rsidRDefault="000C1F20" w:rsidP="000C1F20">
      <w:pPr>
        <w:pStyle w:val="Zhlav"/>
        <w:jc w:val="center"/>
      </w:pPr>
      <w:r>
        <w:t xml:space="preserve">                                  </w:t>
      </w:r>
    </w:p>
    <w:p w14:paraId="69BCAD87" w14:textId="5209E996" w:rsidR="00255E3D" w:rsidRPr="00255E3D" w:rsidRDefault="00255E3D" w:rsidP="00255E3D">
      <w:pPr>
        <w:rPr>
          <w:b/>
          <w:bCs/>
        </w:rPr>
      </w:pPr>
      <w:r w:rsidRPr="00255E3D">
        <w:rPr>
          <w:b/>
          <w:bCs/>
        </w:rPr>
        <w:t>Platný od 1.1.2026</w:t>
      </w:r>
    </w:p>
    <w:p w14:paraId="49AB8544" w14:textId="63138942" w:rsidR="00E7619A" w:rsidRPr="00193902" w:rsidRDefault="009261A0" w:rsidP="00193902">
      <w:pPr>
        <w:pStyle w:val="Zkladntextodsazen2"/>
        <w:spacing w:line="276" w:lineRule="auto"/>
        <w:ind w:firstLine="0"/>
        <w:rPr>
          <w:rFonts w:asciiTheme="minorHAnsi" w:hAnsiTheme="minorHAnsi"/>
          <w:b/>
          <w:bCs/>
        </w:rPr>
      </w:pPr>
      <w:r w:rsidRPr="009261A0">
        <w:rPr>
          <w:rFonts w:asciiTheme="minorHAnsi" w:hAnsiTheme="minorHAnsi"/>
          <w:b/>
          <w:bCs/>
        </w:rPr>
        <w:t>Postup pro podávání stížnosti na činnosti prováděné v rozsahu akreditace</w:t>
      </w:r>
      <w:r>
        <w:rPr>
          <w:rFonts w:asciiTheme="minorHAnsi" w:hAnsiTheme="minorHAnsi"/>
          <w:b/>
          <w:bCs/>
        </w:rPr>
        <w:t xml:space="preserve"> </w:t>
      </w:r>
      <w:r w:rsidR="000C1F20">
        <w:rPr>
          <w:rFonts w:asciiTheme="minorHAnsi" w:hAnsiTheme="minorHAnsi"/>
          <w:b/>
          <w:bCs/>
        </w:rPr>
        <w:t xml:space="preserve">Zkušební laboratoře Výzkumného energetického centra (dále jen </w:t>
      </w:r>
      <w:r w:rsidR="007F761F">
        <w:rPr>
          <w:rFonts w:asciiTheme="minorHAnsi" w:hAnsiTheme="minorHAnsi"/>
          <w:b/>
          <w:bCs/>
        </w:rPr>
        <w:t>ZLVEC</w:t>
      </w:r>
      <w:r w:rsidR="000C1F20">
        <w:rPr>
          <w:rFonts w:asciiTheme="minorHAnsi" w:hAnsiTheme="minorHAnsi"/>
          <w:b/>
          <w:bCs/>
        </w:rPr>
        <w:t>)</w:t>
      </w:r>
    </w:p>
    <w:p w14:paraId="5FFCC811" w14:textId="77777777" w:rsidR="00E7619A" w:rsidRPr="00193902" w:rsidRDefault="00E7619A" w:rsidP="00193902">
      <w:pPr>
        <w:pStyle w:val="Zkladntextodsazen2"/>
        <w:spacing w:line="276" w:lineRule="auto"/>
        <w:ind w:firstLine="0"/>
        <w:rPr>
          <w:rFonts w:asciiTheme="minorHAnsi" w:hAnsiTheme="minorHAnsi"/>
        </w:rPr>
      </w:pPr>
    </w:p>
    <w:p w14:paraId="2AF39B93" w14:textId="4F5C624D" w:rsidR="00423E0A" w:rsidRDefault="00423E0A" w:rsidP="00085223">
      <w:pPr>
        <w:pStyle w:val="Zkladntextodsazen2"/>
        <w:spacing w:line="276" w:lineRule="auto"/>
        <w:ind w:firstLine="0"/>
        <w:rPr>
          <w:rFonts w:asciiTheme="minorHAnsi" w:hAnsiTheme="minorHAnsi"/>
        </w:rPr>
      </w:pPr>
      <w:r w:rsidRPr="00423E0A">
        <w:rPr>
          <w:rFonts w:asciiTheme="minorHAnsi" w:hAnsiTheme="minorHAnsi"/>
        </w:rPr>
        <w:t>Cílem řešení stížností, reklamací a námitek zákazníků či dalších stran (dále jen „stěžovatel“) je zajistit, aby stěžovatelé měli možnost podávat stížnosti nebo reklamace na jakoukoli činnost ZLVEC. Tento proces umožňuje identifikovat případné nedostatky nebo nekvalitní služby poskytované ZLVEC.</w:t>
      </w:r>
    </w:p>
    <w:p w14:paraId="7BA5928E" w14:textId="4CAD9BF0" w:rsidR="00E7619A" w:rsidRPr="00193902" w:rsidRDefault="00E7619A" w:rsidP="00085223">
      <w:pPr>
        <w:pStyle w:val="Zkladntextodsazen2"/>
        <w:spacing w:line="276" w:lineRule="auto"/>
        <w:ind w:firstLine="0"/>
        <w:rPr>
          <w:rFonts w:asciiTheme="minorHAnsi" w:hAnsiTheme="minorHAnsi"/>
        </w:rPr>
      </w:pPr>
      <w:r w:rsidRPr="00193902">
        <w:rPr>
          <w:rFonts w:asciiTheme="minorHAnsi" w:hAnsiTheme="minorHAnsi"/>
        </w:rPr>
        <w:t xml:space="preserve">Popis procesu vyřizování stížností </w:t>
      </w:r>
      <w:r w:rsidR="00193902" w:rsidRPr="00193902">
        <w:rPr>
          <w:rFonts w:asciiTheme="minorHAnsi" w:hAnsiTheme="minorHAnsi"/>
        </w:rPr>
        <w:t>je</w:t>
      </w:r>
      <w:r w:rsidRPr="00193902">
        <w:rPr>
          <w:rFonts w:asciiTheme="minorHAnsi" w:hAnsiTheme="minorHAnsi"/>
        </w:rPr>
        <w:t xml:space="preserve"> na vyžádání k dispozici všem </w:t>
      </w:r>
      <w:r w:rsidR="00651256">
        <w:rPr>
          <w:rFonts w:asciiTheme="minorHAnsi" w:hAnsiTheme="minorHAnsi"/>
        </w:rPr>
        <w:t>stěžovatelům</w:t>
      </w:r>
      <w:r w:rsidR="00C35A48" w:rsidRPr="00193902">
        <w:rPr>
          <w:rFonts w:asciiTheme="minorHAnsi" w:hAnsiTheme="minorHAnsi"/>
        </w:rPr>
        <w:t>,</w:t>
      </w:r>
      <w:r w:rsidR="00A013E9">
        <w:rPr>
          <w:rFonts w:asciiTheme="minorHAnsi" w:hAnsiTheme="minorHAnsi"/>
        </w:rPr>
        <w:t xml:space="preserve"> a to elektronicky na webu Výzkumného energetického centra (dále jen VEC)</w:t>
      </w:r>
      <w:r w:rsidR="00FF28A7">
        <w:rPr>
          <w:rFonts w:asciiTheme="minorHAnsi" w:hAnsiTheme="minorHAnsi"/>
        </w:rPr>
        <w:t xml:space="preserve"> </w:t>
      </w:r>
      <w:bookmarkStart w:id="0" w:name="_Hlk221707723"/>
      <w:r w:rsidR="003853D2">
        <w:fldChar w:fldCharType="begin"/>
      </w:r>
      <w:r w:rsidR="003853D2">
        <w:instrText>HYPERLINK "https://ceet.vsb.cz/vec/cs/sluzby/"</w:instrText>
      </w:r>
      <w:r w:rsidR="003853D2">
        <w:fldChar w:fldCharType="separate"/>
      </w:r>
      <w:r w:rsidR="003853D2" w:rsidRPr="00D51174">
        <w:rPr>
          <w:rStyle w:val="Hypertextovodkaz"/>
          <w:rFonts w:asciiTheme="minorHAnsi" w:hAnsiTheme="minorHAnsi"/>
        </w:rPr>
        <w:t>https://ceet.vsb.cz/vec/cs/sluzby/</w:t>
      </w:r>
      <w:r w:rsidR="003853D2">
        <w:fldChar w:fldCharType="end"/>
      </w:r>
      <w:r w:rsidR="00FF28A7">
        <w:rPr>
          <w:rFonts w:asciiTheme="minorHAnsi" w:hAnsiTheme="minorHAnsi"/>
        </w:rPr>
        <w:t xml:space="preserve"> </w:t>
      </w:r>
      <w:r w:rsidR="00A013E9">
        <w:rPr>
          <w:rFonts w:asciiTheme="minorHAnsi" w:hAnsiTheme="minorHAnsi"/>
        </w:rPr>
        <w:t xml:space="preserve"> </w:t>
      </w:r>
      <w:bookmarkEnd w:id="0"/>
      <w:r w:rsidR="00A013E9">
        <w:rPr>
          <w:rFonts w:asciiTheme="minorHAnsi" w:hAnsiTheme="minorHAnsi"/>
        </w:rPr>
        <w:t>a v tištěné podobě na sekretariátu VEC</w:t>
      </w:r>
      <w:r w:rsidRPr="00193902">
        <w:rPr>
          <w:rFonts w:asciiTheme="minorHAnsi" w:hAnsiTheme="minorHAnsi"/>
        </w:rPr>
        <w:t>.</w:t>
      </w:r>
    </w:p>
    <w:p w14:paraId="19F4504B" w14:textId="23FF62FF" w:rsidR="00E7619A" w:rsidRPr="00193902" w:rsidRDefault="00423E0A" w:rsidP="00085223">
      <w:pPr>
        <w:pStyle w:val="Zkladntextodsazen2"/>
        <w:spacing w:line="276" w:lineRule="auto"/>
        <w:ind w:firstLine="0"/>
        <w:rPr>
          <w:rFonts w:asciiTheme="minorHAnsi" w:hAnsiTheme="minorHAnsi"/>
        </w:rPr>
      </w:pPr>
      <w:r>
        <w:rPr>
          <w:rFonts w:asciiTheme="minorHAnsi" w:hAnsiTheme="minorHAnsi"/>
        </w:rPr>
        <w:t>Samotní z</w:t>
      </w:r>
      <w:r w:rsidR="00E7619A" w:rsidRPr="00193902">
        <w:rPr>
          <w:rFonts w:asciiTheme="minorHAnsi" w:hAnsiTheme="minorHAnsi"/>
        </w:rPr>
        <w:t>ákazníci</w:t>
      </w:r>
      <w:r>
        <w:rPr>
          <w:rFonts w:asciiTheme="minorHAnsi" w:hAnsiTheme="minorHAnsi"/>
        </w:rPr>
        <w:t xml:space="preserve"> ZLVEC</w:t>
      </w:r>
      <w:r w:rsidR="00E7619A" w:rsidRPr="00193902">
        <w:rPr>
          <w:rFonts w:asciiTheme="minorHAnsi" w:hAnsiTheme="minorHAnsi"/>
        </w:rPr>
        <w:t xml:space="preserve"> jsou během podepisování smlouvy nebo před začátkem prací informováni o možnosti a způsobu podávání stížnosti nebo reklamace. Informování zákazníka provádí vedoucí laboratoře nebo příslušný vedoucí výzkumné skupiny, který odpovídá za provedení daných prací.</w:t>
      </w:r>
    </w:p>
    <w:p w14:paraId="3896F944" w14:textId="77777777" w:rsidR="00193902" w:rsidRPr="00193902" w:rsidRDefault="00193902" w:rsidP="00193902">
      <w:pPr>
        <w:pStyle w:val="Zkladntextodsazen2"/>
        <w:spacing w:line="276" w:lineRule="auto"/>
        <w:rPr>
          <w:rFonts w:asciiTheme="minorHAnsi" w:hAnsiTheme="minorHAnsi"/>
        </w:rPr>
      </w:pPr>
    </w:p>
    <w:p w14:paraId="07F09977" w14:textId="02CE9BB6" w:rsidR="00193902" w:rsidRPr="00193902" w:rsidRDefault="00193902" w:rsidP="00193902">
      <w:pPr>
        <w:pStyle w:val="Zkladntextodsazen2"/>
        <w:numPr>
          <w:ilvl w:val="0"/>
          <w:numId w:val="4"/>
        </w:numPr>
        <w:spacing w:line="276" w:lineRule="auto"/>
        <w:ind w:left="426"/>
        <w:rPr>
          <w:rFonts w:asciiTheme="minorHAnsi" w:hAnsiTheme="minorHAnsi"/>
          <w:b/>
          <w:bCs/>
        </w:rPr>
      </w:pPr>
      <w:r w:rsidRPr="00193902">
        <w:rPr>
          <w:rFonts w:asciiTheme="minorHAnsi" w:hAnsiTheme="minorHAnsi"/>
          <w:b/>
          <w:bCs/>
        </w:rPr>
        <w:t>Přijímání stížností</w:t>
      </w:r>
    </w:p>
    <w:p w14:paraId="06793EE3" w14:textId="77777777" w:rsidR="00193902" w:rsidRDefault="00193902" w:rsidP="00193902">
      <w:pPr>
        <w:pStyle w:val="Zkladntextodsazen2"/>
        <w:spacing w:line="276" w:lineRule="auto"/>
        <w:ind w:firstLine="0"/>
        <w:rPr>
          <w:rFonts w:asciiTheme="minorHAnsi" w:hAnsiTheme="minorHAnsi"/>
        </w:rPr>
      </w:pPr>
      <w:r>
        <w:rPr>
          <w:rFonts w:asciiTheme="minorHAnsi" w:hAnsiTheme="minorHAnsi"/>
        </w:rPr>
        <w:t>Místem pro příjem stížnosti je:</w:t>
      </w:r>
    </w:p>
    <w:p w14:paraId="1C10A48C" w14:textId="74BA77A9" w:rsidR="00193902" w:rsidRDefault="00193902" w:rsidP="00193902">
      <w:pPr>
        <w:pStyle w:val="Zkladntextodsazen2"/>
        <w:numPr>
          <w:ilvl w:val="0"/>
          <w:numId w:val="5"/>
        </w:numPr>
        <w:spacing w:line="276" w:lineRule="auto"/>
        <w:rPr>
          <w:rFonts w:asciiTheme="minorHAnsi" w:hAnsiTheme="minorHAnsi"/>
        </w:rPr>
      </w:pPr>
      <w:r>
        <w:rPr>
          <w:rFonts w:asciiTheme="minorHAnsi" w:hAnsiTheme="minorHAnsi"/>
        </w:rPr>
        <w:t xml:space="preserve">sekretariát </w:t>
      </w:r>
      <w:r w:rsidR="00A013E9">
        <w:rPr>
          <w:rFonts w:asciiTheme="minorHAnsi" w:hAnsiTheme="minorHAnsi"/>
        </w:rPr>
        <w:t>VEC</w:t>
      </w:r>
      <w:r>
        <w:rPr>
          <w:rFonts w:asciiTheme="minorHAnsi" w:hAnsiTheme="minorHAnsi"/>
        </w:rPr>
        <w:t xml:space="preserve"> pro všechny způsoby podání, tj. </w:t>
      </w:r>
      <w:r w:rsidRPr="00193902">
        <w:rPr>
          <w:rFonts w:asciiTheme="minorHAnsi" w:hAnsiTheme="minorHAnsi"/>
        </w:rPr>
        <w:t>písemnou formou, elektronickou formou nebo ústně do protokolu. Telefonické podání stížnosti není možné;</w:t>
      </w:r>
    </w:p>
    <w:p w14:paraId="4A836484" w14:textId="3E106899" w:rsidR="00193902" w:rsidRDefault="00193902" w:rsidP="00193902">
      <w:pPr>
        <w:pStyle w:val="Zkladntextodsazen2"/>
        <w:numPr>
          <w:ilvl w:val="0"/>
          <w:numId w:val="5"/>
        </w:numPr>
        <w:spacing w:line="276" w:lineRule="auto"/>
        <w:rPr>
          <w:rFonts w:asciiTheme="minorHAnsi" w:hAnsiTheme="minorHAnsi"/>
        </w:rPr>
      </w:pPr>
      <w:r w:rsidRPr="00193902">
        <w:rPr>
          <w:rFonts w:asciiTheme="minorHAnsi" w:hAnsiTheme="minorHAnsi"/>
        </w:rPr>
        <w:t>podatelna VŠB-TUO pro podání stížnosti doručené poštou, datovou schránkou nebo stížnosti v písemné formě podané osobně</w:t>
      </w:r>
      <w:r w:rsidR="007F761F">
        <w:rPr>
          <w:rFonts w:asciiTheme="minorHAnsi" w:hAnsiTheme="minorHAnsi"/>
        </w:rPr>
        <w:t>.</w:t>
      </w:r>
    </w:p>
    <w:p w14:paraId="73C334B2" w14:textId="0CF50868" w:rsidR="001F0AC1" w:rsidRPr="00193902" w:rsidRDefault="001F0AC1" w:rsidP="001F0AC1">
      <w:pPr>
        <w:pStyle w:val="Zkladntextodsazen2"/>
        <w:spacing w:line="276" w:lineRule="auto"/>
        <w:ind w:firstLine="0"/>
        <w:rPr>
          <w:rFonts w:asciiTheme="minorHAnsi" w:hAnsiTheme="minorHAnsi"/>
        </w:rPr>
      </w:pPr>
      <w:r w:rsidRPr="00193902">
        <w:rPr>
          <w:rFonts w:asciiTheme="minorHAnsi" w:hAnsiTheme="minorHAnsi"/>
        </w:rPr>
        <w:t xml:space="preserve">Stížnosti, reklamace, námitky či reakce stěžovatelů jsou evidovány v Knize námitek a stížností. Za zapsání veškerých </w:t>
      </w:r>
      <w:r>
        <w:rPr>
          <w:rFonts w:asciiTheme="minorHAnsi" w:hAnsiTheme="minorHAnsi"/>
        </w:rPr>
        <w:t>stížností</w:t>
      </w:r>
      <w:r w:rsidRPr="00193902">
        <w:rPr>
          <w:rFonts w:asciiTheme="minorHAnsi" w:hAnsiTheme="minorHAnsi"/>
        </w:rPr>
        <w:t xml:space="preserve"> do knihy odpovídá vedoucí </w:t>
      </w:r>
      <w:r>
        <w:rPr>
          <w:rFonts w:asciiTheme="minorHAnsi" w:hAnsiTheme="minorHAnsi"/>
        </w:rPr>
        <w:t xml:space="preserve">ZLVEC. </w:t>
      </w:r>
      <w:r w:rsidR="007F1C15">
        <w:rPr>
          <w:rFonts w:asciiTheme="minorHAnsi" w:hAnsiTheme="minorHAnsi"/>
        </w:rPr>
        <w:t xml:space="preserve">Stížnost je možné uplatnit v co nejkratší možné době od vzniku předmětu stížnosti, nejpozději však do 1 roku od předání protokolu z měření zákazníkovi, ke kterému se předmět stížnosti váže. </w:t>
      </w:r>
      <w:r w:rsidRPr="00193902">
        <w:rPr>
          <w:rFonts w:asciiTheme="minorHAnsi" w:hAnsiTheme="minorHAnsi"/>
        </w:rPr>
        <w:t>ZLVEC do týdne</w:t>
      </w:r>
      <w:r>
        <w:rPr>
          <w:rFonts w:asciiTheme="minorHAnsi" w:hAnsiTheme="minorHAnsi"/>
        </w:rPr>
        <w:t xml:space="preserve"> od obdržení stížnosti</w:t>
      </w:r>
      <w:r w:rsidRPr="00193902">
        <w:rPr>
          <w:rFonts w:asciiTheme="minorHAnsi" w:hAnsiTheme="minorHAnsi"/>
        </w:rPr>
        <w:t xml:space="preserve"> potvrdí</w:t>
      </w:r>
      <w:r>
        <w:rPr>
          <w:rFonts w:asciiTheme="minorHAnsi" w:hAnsiTheme="minorHAnsi"/>
        </w:rPr>
        <w:t xml:space="preserve"> její</w:t>
      </w:r>
      <w:r w:rsidRPr="00193902">
        <w:rPr>
          <w:rFonts w:asciiTheme="minorHAnsi" w:hAnsiTheme="minorHAnsi"/>
        </w:rPr>
        <w:t xml:space="preserve"> příjem </w:t>
      </w:r>
      <w:r>
        <w:rPr>
          <w:rFonts w:asciiTheme="minorHAnsi" w:hAnsiTheme="minorHAnsi"/>
        </w:rPr>
        <w:t>stěžovateli.</w:t>
      </w:r>
    </w:p>
    <w:p w14:paraId="461FC0D9" w14:textId="77777777" w:rsidR="00193902" w:rsidRPr="00193902" w:rsidRDefault="00193902" w:rsidP="001F0AC1">
      <w:pPr>
        <w:pStyle w:val="Zkladntextodsazen2"/>
        <w:spacing w:line="276" w:lineRule="auto"/>
        <w:ind w:firstLine="0"/>
        <w:rPr>
          <w:rFonts w:asciiTheme="minorHAnsi" w:hAnsiTheme="minorHAnsi"/>
        </w:rPr>
      </w:pPr>
    </w:p>
    <w:p w14:paraId="49963D46" w14:textId="0FAD3D0B" w:rsidR="00193902" w:rsidRDefault="00193902" w:rsidP="00193902">
      <w:pPr>
        <w:pStyle w:val="Zkladntextodsazen2"/>
        <w:numPr>
          <w:ilvl w:val="0"/>
          <w:numId w:val="4"/>
        </w:numPr>
        <w:spacing w:line="276" w:lineRule="auto"/>
        <w:ind w:left="426"/>
        <w:rPr>
          <w:rFonts w:asciiTheme="minorHAnsi" w:hAnsiTheme="minorHAnsi"/>
          <w:b/>
          <w:bCs/>
        </w:rPr>
      </w:pPr>
      <w:r w:rsidRPr="00193902">
        <w:rPr>
          <w:rFonts w:asciiTheme="minorHAnsi" w:hAnsiTheme="minorHAnsi"/>
          <w:b/>
          <w:bCs/>
        </w:rPr>
        <w:t>Náležitosti stížnosti</w:t>
      </w:r>
    </w:p>
    <w:p w14:paraId="2438FCB4" w14:textId="4F6795CB" w:rsidR="005E3942" w:rsidRDefault="00193902" w:rsidP="00193902">
      <w:pPr>
        <w:pStyle w:val="Zkladntextodsazen2"/>
        <w:spacing w:line="276" w:lineRule="auto"/>
        <w:ind w:firstLine="0"/>
        <w:rPr>
          <w:rFonts w:asciiTheme="minorHAnsi" w:hAnsiTheme="minorHAnsi"/>
        </w:rPr>
      </w:pPr>
      <w:r w:rsidRPr="00193902">
        <w:rPr>
          <w:rFonts w:asciiTheme="minorHAnsi" w:hAnsiTheme="minorHAnsi"/>
        </w:rPr>
        <w:t xml:space="preserve">Stížnost </w:t>
      </w:r>
      <w:r w:rsidR="00FF04CA">
        <w:rPr>
          <w:rFonts w:asciiTheme="minorHAnsi" w:hAnsiTheme="minorHAnsi"/>
        </w:rPr>
        <w:t>budou</w:t>
      </w:r>
      <w:r w:rsidRPr="00193902">
        <w:rPr>
          <w:rFonts w:asciiTheme="minorHAnsi" w:hAnsiTheme="minorHAnsi"/>
        </w:rPr>
        <w:t xml:space="preserve"> obsahovat </w:t>
      </w:r>
      <w:r w:rsidR="005E3942">
        <w:rPr>
          <w:rFonts w:asciiTheme="minorHAnsi" w:hAnsiTheme="minorHAnsi"/>
        </w:rPr>
        <w:t>popis předmětu stížnosti a to především:</w:t>
      </w:r>
    </w:p>
    <w:p w14:paraId="77C1B3FC" w14:textId="1E676C6A" w:rsidR="005E3942" w:rsidRDefault="00D501DC" w:rsidP="005E3942">
      <w:pPr>
        <w:pStyle w:val="Zkladntextodsazen2"/>
        <w:numPr>
          <w:ilvl w:val="0"/>
          <w:numId w:val="6"/>
        </w:numPr>
        <w:spacing w:line="276" w:lineRule="auto"/>
        <w:rPr>
          <w:rFonts w:asciiTheme="minorHAnsi" w:hAnsiTheme="minorHAnsi"/>
        </w:rPr>
      </w:pPr>
      <w:r>
        <w:rPr>
          <w:rFonts w:asciiTheme="minorHAnsi" w:hAnsiTheme="minorHAnsi"/>
        </w:rPr>
        <w:t>d</w:t>
      </w:r>
      <w:r w:rsidRPr="00D501DC">
        <w:rPr>
          <w:rFonts w:asciiTheme="minorHAnsi" w:hAnsiTheme="minorHAnsi"/>
        </w:rPr>
        <w:t>atum, kdy k problém</w:t>
      </w:r>
      <w:r>
        <w:rPr>
          <w:rFonts w:asciiTheme="minorHAnsi" w:hAnsiTheme="minorHAnsi"/>
        </w:rPr>
        <w:t>u</w:t>
      </w:r>
      <w:r w:rsidRPr="00D501DC">
        <w:rPr>
          <w:rFonts w:asciiTheme="minorHAnsi" w:hAnsiTheme="minorHAnsi"/>
        </w:rPr>
        <w:t xml:space="preserve"> došlo</w:t>
      </w:r>
      <w:r w:rsidR="005E3942">
        <w:rPr>
          <w:rFonts w:asciiTheme="minorHAnsi" w:hAnsiTheme="minorHAnsi"/>
        </w:rPr>
        <w:t>,</w:t>
      </w:r>
    </w:p>
    <w:p w14:paraId="22B5A2C2" w14:textId="7E1658E4" w:rsidR="005E3942" w:rsidRDefault="005E3942" w:rsidP="005E3942">
      <w:pPr>
        <w:pStyle w:val="Zkladntextodsazen2"/>
        <w:numPr>
          <w:ilvl w:val="0"/>
          <w:numId w:val="6"/>
        </w:numPr>
        <w:spacing w:line="276" w:lineRule="auto"/>
        <w:rPr>
          <w:rFonts w:asciiTheme="minorHAnsi" w:hAnsiTheme="minorHAnsi"/>
        </w:rPr>
      </w:pPr>
      <w:r>
        <w:rPr>
          <w:rFonts w:asciiTheme="minorHAnsi" w:hAnsiTheme="minorHAnsi"/>
        </w:rPr>
        <w:t>kdo předmět stížnosti způsobil,</w:t>
      </w:r>
    </w:p>
    <w:p w14:paraId="0D55D8A7" w14:textId="08053A25" w:rsidR="005E3942" w:rsidRDefault="00D501DC" w:rsidP="005E3942">
      <w:pPr>
        <w:pStyle w:val="Zkladntextodsazen2"/>
        <w:numPr>
          <w:ilvl w:val="0"/>
          <w:numId w:val="6"/>
        </w:numPr>
        <w:spacing w:line="276" w:lineRule="auto"/>
        <w:rPr>
          <w:rFonts w:asciiTheme="minorHAnsi" w:hAnsiTheme="minorHAnsi"/>
        </w:rPr>
      </w:pPr>
      <w:r>
        <w:rPr>
          <w:rFonts w:asciiTheme="minorHAnsi" w:hAnsiTheme="minorHAnsi"/>
        </w:rPr>
        <w:t>k</w:t>
      </w:r>
      <w:r w:rsidRPr="00D501DC">
        <w:rPr>
          <w:rFonts w:asciiTheme="minorHAnsi" w:hAnsiTheme="minorHAnsi"/>
        </w:rPr>
        <w:t>onkrétní události, činy nebo opomenutí, které vedly ke stížnosti</w:t>
      </w:r>
      <w:r w:rsidR="005E3942">
        <w:rPr>
          <w:rFonts w:asciiTheme="minorHAnsi" w:hAnsiTheme="minorHAnsi"/>
        </w:rPr>
        <w:t xml:space="preserve">, </w:t>
      </w:r>
    </w:p>
    <w:p w14:paraId="494576BF" w14:textId="489292EF" w:rsidR="00D501DC" w:rsidRDefault="00D501DC" w:rsidP="005E3942">
      <w:pPr>
        <w:pStyle w:val="Zkladntextodsazen2"/>
        <w:numPr>
          <w:ilvl w:val="0"/>
          <w:numId w:val="6"/>
        </w:numPr>
        <w:spacing w:line="276" w:lineRule="auto"/>
        <w:rPr>
          <w:rFonts w:asciiTheme="minorHAnsi" w:hAnsiTheme="minorHAnsi"/>
        </w:rPr>
      </w:pPr>
      <w:r w:rsidRPr="00D501DC">
        <w:rPr>
          <w:rFonts w:asciiTheme="minorHAnsi" w:hAnsiTheme="minorHAnsi"/>
        </w:rPr>
        <w:t>jak p</w:t>
      </w:r>
      <w:r>
        <w:rPr>
          <w:rFonts w:asciiTheme="minorHAnsi" w:hAnsiTheme="minorHAnsi"/>
        </w:rPr>
        <w:t>ředmět stížnosti</w:t>
      </w:r>
      <w:r w:rsidRPr="00D501DC">
        <w:rPr>
          <w:rFonts w:asciiTheme="minorHAnsi" w:hAnsiTheme="minorHAnsi"/>
        </w:rPr>
        <w:t xml:space="preserve"> ovlivnil </w:t>
      </w:r>
      <w:r>
        <w:rPr>
          <w:rFonts w:asciiTheme="minorHAnsi" w:hAnsiTheme="minorHAnsi"/>
        </w:rPr>
        <w:t>stěžovatele</w:t>
      </w:r>
      <w:r w:rsidRPr="00D501DC">
        <w:rPr>
          <w:rFonts w:asciiTheme="minorHAnsi" w:hAnsiTheme="minorHAnsi"/>
        </w:rPr>
        <w:t>, finančně nebo jiným způsobem</w:t>
      </w:r>
      <w:r>
        <w:rPr>
          <w:rFonts w:asciiTheme="minorHAnsi" w:hAnsiTheme="minorHAnsi"/>
        </w:rPr>
        <w:t>,</w:t>
      </w:r>
    </w:p>
    <w:p w14:paraId="41F3AD92" w14:textId="58BB8E8E" w:rsidR="005E3942" w:rsidRDefault="005E3942" w:rsidP="005E3942">
      <w:pPr>
        <w:pStyle w:val="Zkladntextodsazen2"/>
        <w:numPr>
          <w:ilvl w:val="0"/>
          <w:numId w:val="6"/>
        </w:numPr>
        <w:spacing w:line="276" w:lineRule="auto"/>
        <w:rPr>
          <w:rFonts w:asciiTheme="minorHAnsi" w:hAnsiTheme="minorHAnsi"/>
        </w:rPr>
      </w:pPr>
      <w:r>
        <w:rPr>
          <w:rFonts w:asciiTheme="minorHAnsi" w:hAnsiTheme="minorHAnsi"/>
        </w:rPr>
        <w:t>jaké jsou požadavky stěžovatele</w:t>
      </w:r>
      <w:r w:rsidR="00D501DC">
        <w:rPr>
          <w:rFonts w:asciiTheme="minorHAnsi" w:hAnsiTheme="minorHAnsi"/>
        </w:rPr>
        <w:t xml:space="preserve"> (c</w:t>
      </w:r>
      <w:r w:rsidR="00D501DC" w:rsidRPr="00D501DC">
        <w:rPr>
          <w:rFonts w:asciiTheme="minorHAnsi" w:hAnsiTheme="minorHAnsi"/>
        </w:rPr>
        <w:t>o požaduje, například nápravu, omluvu, náhradu škody apod.</w:t>
      </w:r>
      <w:r w:rsidR="00D501DC">
        <w:rPr>
          <w:rFonts w:asciiTheme="minorHAnsi" w:hAnsiTheme="minorHAnsi"/>
        </w:rPr>
        <w:t>).</w:t>
      </w:r>
    </w:p>
    <w:p w14:paraId="48BEDD30" w14:textId="77777777" w:rsidR="005E3942" w:rsidRDefault="005E3942" w:rsidP="00193902">
      <w:pPr>
        <w:pStyle w:val="Zkladntextodsazen2"/>
        <w:spacing w:line="276" w:lineRule="auto"/>
        <w:ind w:firstLine="0"/>
        <w:rPr>
          <w:rFonts w:asciiTheme="minorHAnsi" w:hAnsiTheme="minorHAnsi"/>
        </w:rPr>
      </w:pPr>
    </w:p>
    <w:p w14:paraId="4CF5F309" w14:textId="007DAF12" w:rsidR="00193902" w:rsidRPr="00193902" w:rsidRDefault="005E3942" w:rsidP="00193902">
      <w:pPr>
        <w:pStyle w:val="Zkladntextodsazen2"/>
        <w:spacing w:line="276" w:lineRule="auto"/>
        <w:ind w:firstLine="0"/>
        <w:rPr>
          <w:rFonts w:asciiTheme="minorHAnsi" w:hAnsiTheme="minorHAnsi"/>
        </w:rPr>
      </w:pPr>
      <w:r>
        <w:rPr>
          <w:rFonts w:asciiTheme="minorHAnsi" w:hAnsiTheme="minorHAnsi"/>
        </w:rPr>
        <w:t>K</w:t>
      </w:r>
      <w:r w:rsidR="00651256">
        <w:rPr>
          <w:rFonts w:asciiTheme="minorHAnsi" w:hAnsiTheme="minorHAnsi"/>
        </w:rPr>
        <w:t xml:space="preserve">romě popisu (předmětu) stížnosti, </w:t>
      </w:r>
      <w:r>
        <w:rPr>
          <w:rFonts w:asciiTheme="minorHAnsi" w:hAnsiTheme="minorHAnsi"/>
        </w:rPr>
        <w:t>musí stížnost také obsahovat</w:t>
      </w:r>
      <w:r w:rsidR="00193902" w:rsidRPr="00193902">
        <w:rPr>
          <w:rFonts w:asciiTheme="minorHAnsi" w:hAnsiTheme="minorHAnsi"/>
        </w:rPr>
        <w:t xml:space="preserve">: </w:t>
      </w:r>
    </w:p>
    <w:p w14:paraId="12798640" w14:textId="58FC817C" w:rsidR="00193902" w:rsidRPr="00193902" w:rsidRDefault="00193902" w:rsidP="00193902">
      <w:pPr>
        <w:pStyle w:val="Zkladntextodsazen2"/>
        <w:numPr>
          <w:ilvl w:val="0"/>
          <w:numId w:val="6"/>
        </w:numPr>
        <w:spacing w:line="276" w:lineRule="auto"/>
        <w:rPr>
          <w:rFonts w:asciiTheme="minorHAnsi" w:hAnsiTheme="minorHAnsi"/>
        </w:rPr>
      </w:pPr>
      <w:r w:rsidRPr="00193902">
        <w:rPr>
          <w:rFonts w:asciiTheme="minorHAnsi" w:hAnsiTheme="minorHAnsi"/>
        </w:rPr>
        <w:t xml:space="preserve">u fyzických osob: jméno, příjmení, datum narození a místo trvalého bydliště, podpis stěžovatele, </w:t>
      </w:r>
    </w:p>
    <w:p w14:paraId="5B2000E4" w14:textId="385045A8" w:rsidR="00193902" w:rsidRPr="00193902" w:rsidRDefault="00193902" w:rsidP="00193902">
      <w:pPr>
        <w:pStyle w:val="Zkladntextodsazen2"/>
        <w:numPr>
          <w:ilvl w:val="0"/>
          <w:numId w:val="6"/>
        </w:numPr>
        <w:spacing w:line="276" w:lineRule="auto"/>
        <w:rPr>
          <w:rFonts w:asciiTheme="minorHAnsi" w:hAnsiTheme="minorHAnsi"/>
        </w:rPr>
      </w:pPr>
      <w:r w:rsidRPr="00193902">
        <w:rPr>
          <w:rFonts w:asciiTheme="minorHAnsi" w:hAnsiTheme="minorHAnsi"/>
        </w:rPr>
        <w:t xml:space="preserve">u právnických osob: její název, sídlo, IČO, jméno a podpis osoby oprávněné za právnickou osobu jednat, </w:t>
      </w:r>
    </w:p>
    <w:p w14:paraId="75CF1B25" w14:textId="0DFCC42D" w:rsidR="00193902" w:rsidRPr="00193902" w:rsidRDefault="00193902" w:rsidP="00193902">
      <w:pPr>
        <w:pStyle w:val="Zkladntextodsazen2"/>
        <w:numPr>
          <w:ilvl w:val="0"/>
          <w:numId w:val="6"/>
        </w:numPr>
        <w:spacing w:line="276" w:lineRule="auto"/>
        <w:rPr>
          <w:rFonts w:asciiTheme="minorHAnsi" w:hAnsiTheme="minorHAnsi"/>
        </w:rPr>
      </w:pPr>
      <w:r w:rsidRPr="00193902">
        <w:rPr>
          <w:rFonts w:asciiTheme="minorHAnsi" w:hAnsiTheme="minorHAnsi"/>
        </w:rPr>
        <w:lastRenderedPageBreak/>
        <w:t xml:space="preserve">u podání elektronickou poštou (s výjimkou podání datovou schránkou, pokud se jedná o podání z datové schránky zřízené stěžovateli): zaručený elektronický podpis založený na kvalifikovaném certifikátu nebo kvalifikovaný elektronický podpis. </w:t>
      </w:r>
    </w:p>
    <w:p w14:paraId="72CAC51F" w14:textId="71658910" w:rsidR="00193902" w:rsidRDefault="00193902" w:rsidP="00085223">
      <w:pPr>
        <w:pStyle w:val="Zkladntextodsazen2"/>
        <w:spacing w:line="276" w:lineRule="auto"/>
        <w:ind w:firstLine="0"/>
        <w:rPr>
          <w:rFonts w:asciiTheme="minorHAnsi" w:hAnsiTheme="minorHAnsi"/>
        </w:rPr>
      </w:pPr>
      <w:r w:rsidRPr="00193902">
        <w:rPr>
          <w:rFonts w:asciiTheme="minorHAnsi" w:hAnsiTheme="minorHAnsi"/>
        </w:rPr>
        <w:t>Stížnost, u které není dostatečně identifikován stěžovatel, a tato skutečnost není odstraněna ani ve lhůtě stanovené výzvou k doplnění stížnosti, se považuje za anonymní. Anonymní stížnosti se neprošetřují, ale mohou být po zvážení obsahu využity při provádění kontrol dle vnitřního kontrolního systému.</w:t>
      </w:r>
    </w:p>
    <w:p w14:paraId="6574EC5B" w14:textId="77777777" w:rsidR="0096356F" w:rsidRDefault="0096356F" w:rsidP="00085223">
      <w:pPr>
        <w:pStyle w:val="Zkladntextodsazen2"/>
        <w:spacing w:line="276" w:lineRule="auto"/>
        <w:ind w:left="426" w:firstLine="0"/>
        <w:rPr>
          <w:rFonts w:asciiTheme="minorHAnsi" w:hAnsiTheme="minorHAnsi"/>
          <w:b/>
          <w:bCs/>
        </w:rPr>
      </w:pPr>
    </w:p>
    <w:p w14:paraId="5DFD8213" w14:textId="1C4B8D15" w:rsidR="00085223" w:rsidRPr="00085223" w:rsidRDefault="00085223" w:rsidP="00085223">
      <w:pPr>
        <w:pStyle w:val="Zkladntextodsazen2"/>
        <w:numPr>
          <w:ilvl w:val="0"/>
          <w:numId w:val="4"/>
        </w:numPr>
        <w:spacing w:line="276" w:lineRule="auto"/>
        <w:ind w:left="426"/>
        <w:rPr>
          <w:rFonts w:asciiTheme="minorHAnsi" w:hAnsiTheme="minorHAnsi"/>
          <w:b/>
          <w:bCs/>
        </w:rPr>
      </w:pPr>
      <w:r w:rsidRPr="00085223">
        <w:rPr>
          <w:rFonts w:asciiTheme="minorHAnsi" w:hAnsiTheme="minorHAnsi"/>
          <w:b/>
          <w:bCs/>
        </w:rPr>
        <w:t>Osoba oprávněná k řešení stížnosti</w:t>
      </w:r>
    </w:p>
    <w:p w14:paraId="6173EC71" w14:textId="79A3E2CF" w:rsidR="00085223" w:rsidRPr="00085223" w:rsidRDefault="00085223" w:rsidP="00085223">
      <w:pPr>
        <w:pStyle w:val="Zkladntextodsazen2"/>
        <w:spacing w:line="276" w:lineRule="auto"/>
        <w:ind w:firstLine="0"/>
        <w:rPr>
          <w:rFonts w:asciiTheme="minorHAnsi" w:hAnsiTheme="minorHAnsi"/>
        </w:rPr>
      </w:pPr>
      <w:r w:rsidRPr="00085223">
        <w:rPr>
          <w:rFonts w:asciiTheme="minorHAnsi" w:hAnsiTheme="minorHAnsi"/>
        </w:rPr>
        <w:t xml:space="preserve">Zaměstnancem oprávněným k vyřizování stížnosti je vedoucí </w:t>
      </w:r>
      <w:r>
        <w:rPr>
          <w:rFonts w:asciiTheme="minorHAnsi" w:hAnsiTheme="minorHAnsi"/>
        </w:rPr>
        <w:t>ZLVEC</w:t>
      </w:r>
      <w:r w:rsidRPr="00085223">
        <w:rPr>
          <w:rFonts w:asciiTheme="minorHAnsi" w:hAnsiTheme="minorHAnsi"/>
        </w:rPr>
        <w:t xml:space="preserve">. </w:t>
      </w:r>
    </w:p>
    <w:p w14:paraId="37428737" w14:textId="7716F120" w:rsidR="00085223" w:rsidRDefault="00085223" w:rsidP="00085223">
      <w:pPr>
        <w:pStyle w:val="Zkladntextodsazen2"/>
        <w:spacing w:line="276" w:lineRule="auto"/>
        <w:ind w:firstLine="0"/>
      </w:pPr>
      <w:r w:rsidRPr="00085223">
        <w:rPr>
          <w:rFonts w:asciiTheme="minorHAnsi" w:hAnsiTheme="minorHAnsi"/>
        </w:rPr>
        <w:t xml:space="preserve">Pokud je stížnost směřována přímo proti vedoucímu </w:t>
      </w:r>
      <w:r>
        <w:rPr>
          <w:rFonts w:asciiTheme="minorHAnsi" w:hAnsiTheme="minorHAnsi"/>
        </w:rPr>
        <w:t>ZLVEC</w:t>
      </w:r>
      <w:r w:rsidRPr="00085223">
        <w:rPr>
          <w:rFonts w:asciiTheme="minorHAnsi" w:hAnsiTheme="minorHAnsi"/>
        </w:rPr>
        <w:t>, bude předána nejbližšímu nadřízenému zaměstnanci vedoucího</w:t>
      </w:r>
      <w:r w:rsidR="00C35A48">
        <w:rPr>
          <w:rFonts w:asciiTheme="minorHAnsi" w:hAnsiTheme="minorHAnsi"/>
        </w:rPr>
        <w:t xml:space="preserve"> ZLVEC</w:t>
      </w:r>
      <w:r w:rsidR="005E3942">
        <w:rPr>
          <w:rFonts w:asciiTheme="minorHAnsi" w:hAnsiTheme="minorHAnsi"/>
        </w:rPr>
        <w:t>, kterým je ředitel VEC, v případě shodné osoby ředitele VEC a vedoucího ZLVEC je nejbližším nadřízeným ředitel CEET</w:t>
      </w:r>
      <w:r w:rsidRPr="00085223">
        <w:t>.</w:t>
      </w:r>
    </w:p>
    <w:p w14:paraId="2552E8FA" w14:textId="6DA09576" w:rsidR="007F761F" w:rsidRDefault="00E7619A" w:rsidP="00085223">
      <w:pPr>
        <w:pStyle w:val="Zkladntextodsazen2"/>
        <w:spacing w:line="276" w:lineRule="auto"/>
        <w:ind w:firstLine="0"/>
        <w:rPr>
          <w:rFonts w:asciiTheme="minorHAnsi" w:hAnsiTheme="minorHAnsi"/>
        </w:rPr>
      </w:pPr>
      <w:r w:rsidRPr="00193902">
        <w:rPr>
          <w:rFonts w:asciiTheme="minorHAnsi" w:hAnsiTheme="minorHAnsi"/>
        </w:rPr>
        <w:t xml:space="preserve">Po obdržení stížnosti </w:t>
      </w:r>
      <w:r w:rsidR="00085223">
        <w:rPr>
          <w:rFonts w:asciiTheme="minorHAnsi" w:hAnsiTheme="minorHAnsi"/>
        </w:rPr>
        <w:t>vedoucí ZLVEC</w:t>
      </w:r>
      <w:r w:rsidRPr="00193902">
        <w:rPr>
          <w:rFonts w:asciiTheme="minorHAnsi" w:hAnsiTheme="minorHAnsi"/>
        </w:rPr>
        <w:t xml:space="preserve"> potvrd</w:t>
      </w:r>
      <w:r w:rsidR="00FF04CA">
        <w:rPr>
          <w:rFonts w:asciiTheme="minorHAnsi" w:hAnsiTheme="minorHAnsi"/>
        </w:rPr>
        <w:t>í</w:t>
      </w:r>
      <w:r w:rsidRPr="00193902">
        <w:rPr>
          <w:rFonts w:asciiTheme="minorHAnsi" w:hAnsiTheme="minorHAnsi"/>
        </w:rPr>
        <w:t xml:space="preserve">, zda se stížnost týká činnosti laboratoře, za které odpovídá, a pokud ano, </w:t>
      </w:r>
      <w:r w:rsidR="005E3942">
        <w:rPr>
          <w:rFonts w:asciiTheme="minorHAnsi" w:hAnsiTheme="minorHAnsi"/>
        </w:rPr>
        <w:t>bud</w:t>
      </w:r>
      <w:r w:rsidRPr="00193902">
        <w:rPr>
          <w:rFonts w:asciiTheme="minorHAnsi" w:hAnsiTheme="minorHAnsi"/>
        </w:rPr>
        <w:t xml:space="preserve"> se jí zabývat. </w:t>
      </w:r>
    </w:p>
    <w:p w14:paraId="0B40D006" w14:textId="39FB7CFE" w:rsidR="007F761F" w:rsidRDefault="00085223" w:rsidP="00085223">
      <w:pPr>
        <w:pStyle w:val="Zkladntextodsazen2"/>
        <w:spacing w:line="276" w:lineRule="auto"/>
        <w:ind w:firstLine="0"/>
        <w:rPr>
          <w:rFonts w:asciiTheme="minorHAnsi" w:hAnsiTheme="minorHAnsi"/>
        </w:rPr>
      </w:pPr>
      <w:r>
        <w:rPr>
          <w:rFonts w:asciiTheme="minorHAnsi" w:hAnsiTheme="minorHAnsi"/>
        </w:rPr>
        <w:t>Vedoucí ZLVEC</w:t>
      </w:r>
      <w:r w:rsidR="00E7619A" w:rsidRPr="00193902">
        <w:rPr>
          <w:rFonts w:asciiTheme="minorHAnsi" w:hAnsiTheme="minorHAnsi"/>
        </w:rPr>
        <w:t xml:space="preserve"> odpovídá za všechna rozhodnutí na všech úrovních procesu vyřizování stížností.</w:t>
      </w:r>
      <w:r w:rsidR="007F761F">
        <w:rPr>
          <w:rFonts w:asciiTheme="minorHAnsi" w:hAnsiTheme="minorHAnsi"/>
        </w:rPr>
        <w:t xml:space="preserve"> </w:t>
      </w:r>
    </w:p>
    <w:p w14:paraId="06065FEC" w14:textId="6A36B7C1" w:rsidR="001D69D7" w:rsidRPr="00193902" w:rsidRDefault="001D69D7" w:rsidP="001D69D7">
      <w:pPr>
        <w:pStyle w:val="Zkladntextodsazen2"/>
        <w:spacing w:line="276" w:lineRule="auto"/>
        <w:ind w:firstLine="0"/>
        <w:rPr>
          <w:rFonts w:asciiTheme="minorHAnsi" w:hAnsiTheme="minorHAnsi"/>
        </w:rPr>
      </w:pPr>
      <w:r w:rsidRPr="00193902">
        <w:rPr>
          <w:rFonts w:asciiTheme="minorHAnsi" w:hAnsiTheme="minorHAnsi"/>
        </w:rPr>
        <w:t xml:space="preserve">Vedoucí </w:t>
      </w:r>
      <w:r>
        <w:rPr>
          <w:rFonts w:asciiTheme="minorHAnsi" w:hAnsiTheme="minorHAnsi"/>
        </w:rPr>
        <w:t>ZLVEC</w:t>
      </w:r>
      <w:r w:rsidRPr="00193902">
        <w:rPr>
          <w:rFonts w:asciiTheme="minorHAnsi" w:hAnsiTheme="minorHAnsi"/>
        </w:rPr>
        <w:t xml:space="preserve"> odpovídá za shromáždění a ověření všech informací nezbytných pro hodnocení oprávněnosti stížnosti.</w:t>
      </w:r>
    </w:p>
    <w:p w14:paraId="4CB906B7" w14:textId="78C07B22" w:rsidR="00E7619A" w:rsidRDefault="007F761F" w:rsidP="00085223">
      <w:pPr>
        <w:pStyle w:val="Zkladntextodsazen2"/>
        <w:spacing w:line="276" w:lineRule="auto"/>
        <w:ind w:firstLine="0"/>
        <w:rPr>
          <w:rFonts w:asciiTheme="minorHAnsi" w:hAnsiTheme="minorHAnsi"/>
        </w:rPr>
      </w:pPr>
      <w:r w:rsidRPr="007F761F">
        <w:rPr>
          <w:rFonts w:asciiTheme="minorHAnsi" w:hAnsiTheme="minorHAnsi"/>
        </w:rPr>
        <w:t>Každá stížnost se posuzuje podle skutečného obsahu bez ohledu na to, jak je označena.</w:t>
      </w:r>
    </w:p>
    <w:p w14:paraId="56406C53" w14:textId="297DD6F7" w:rsidR="007F761F" w:rsidRDefault="007F761F" w:rsidP="00085223">
      <w:pPr>
        <w:pStyle w:val="Zkladntextodsazen2"/>
        <w:spacing w:line="276" w:lineRule="auto"/>
        <w:ind w:firstLine="0"/>
        <w:rPr>
          <w:rFonts w:asciiTheme="minorHAnsi" w:hAnsiTheme="minorHAnsi"/>
        </w:rPr>
      </w:pPr>
      <w:r w:rsidRPr="007F761F">
        <w:rPr>
          <w:rFonts w:asciiTheme="minorHAnsi" w:hAnsiTheme="minorHAnsi"/>
        </w:rPr>
        <w:t>Šetření je nutno provádět bez průtahů, hospodárně, objektivně, ve všech bodech, zjištění je nutno dokladovat.</w:t>
      </w:r>
    </w:p>
    <w:p w14:paraId="0DCEA72C" w14:textId="60EB9957" w:rsidR="007F761F" w:rsidRPr="00193902" w:rsidRDefault="007F761F" w:rsidP="00085223">
      <w:pPr>
        <w:pStyle w:val="Zkladntextodsazen2"/>
        <w:spacing w:line="276" w:lineRule="auto"/>
        <w:ind w:firstLine="0"/>
        <w:rPr>
          <w:rFonts w:asciiTheme="minorHAnsi" w:hAnsiTheme="minorHAnsi"/>
        </w:rPr>
      </w:pPr>
      <w:r>
        <w:rPr>
          <w:rFonts w:asciiTheme="minorHAnsi" w:hAnsiTheme="minorHAnsi"/>
        </w:rPr>
        <w:t xml:space="preserve">Vedoucí ZLVEC </w:t>
      </w:r>
      <w:r w:rsidRPr="007F761F">
        <w:rPr>
          <w:rFonts w:asciiTheme="minorHAnsi" w:hAnsiTheme="minorHAnsi"/>
        </w:rPr>
        <w:t>při prošetřování stížností je povinen respektovat zásady rovného zacházení a zákazu diskriminace z důvodu věku, pohlaví, národnosti, náboženského vyznání či politických názorů.</w:t>
      </w:r>
    </w:p>
    <w:p w14:paraId="4622CEAE" w14:textId="77777777" w:rsidR="00E7619A" w:rsidRDefault="00E7619A" w:rsidP="007F761F">
      <w:pPr>
        <w:pStyle w:val="Zkladntextodsazen2"/>
        <w:spacing w:line="276" w:lineRule="auto"/>
        <w:ind w:firstLine="0"/>
        <w:rPr>
          <w:rFonts w:asciiTheme="minorHAnsi" w:hAnsiTheme="minorHAnsi"/>
        </w:rPr>
      </w:pPr>
    </w:p>
    <w:p w14:paraId="5E6125B2" w14:textId="4FF0073D" w:rsidR="007F761F" w:rsidRPr="007F761F" w:rsidRDefault="007F761F" w:rsidP="007F761F">
      <w:pPr>
        <w:pStyle w:val="Zkladntextodsazen2"/>
        <w:numPr>
          <w:ilvl w:val="0"/>
          <w:numId w:val="4"/>
        </w:numPr>
        <w:spacing w:line="276" w:lineRule="auto"/>
        <w:ind w:left="426"/>
        <w:rPr>
          <w:rFonts w:asciiTheme="minorHAnsi" w:hAnsiTheme="minorHAnsi"/>
          <w:b/>
          <w:bCs/>
        </w:rPr>
      </w:pPr>
      <w:r w:rsidRPr="00553771">
        <w:rPr>
          <w:rFonts w:asciiTheme="minorHAnsi" w:hAnsiTheme="minorHAnsi"/>
          <w:b/>
          <w:bCs/>
        </w:rPr>
        <w:t>Lhůta pro vyřízení stížnosti</w:t>
      </w:r>
    </w:p>
    <w:p w14:paraId="2827AF22" w14:textId="04AACA08" w:rsidR="00E7619A" w:rsidRPr="00A013E9" w:rsidRDefault="00A013E9" w:rsidP="00A013E9">
      <w:pPr>
        <w:pStyle w:val="Zkladntextodsazen2"/>
        <w:spacing w:line="276" w:lineRule="auto"/>
        <w:ind w:firstLine="0"/>
        <w:rPr>
          <w:rFonts w:asciiTheme="minorHAnsi" w:hAnsiTheme="minorHAnsi"/>
        </w:rPr>
      </w:pPr>
      <w:r w:rsidRPr="00A013E9">
        <w:rPr>
          <w:rFonts w:asciiTheme="minorHAnsi" w:hAnsiTheme="minorHAnsi"/>
        </w:rPr>
        <w:t>P</w:t>
      </w:r>
      <w:r w:rsidR="00E7619A" w:rsidRPr="00A013E9">
        <w:rPr>
          <w:rFonts w:asciiTheme="minorHAnsi" w:hAnsiTheme="minorHAnsi"/>
        </w:rPr>
        <w:t xml:space="preserve">o posouzení námitky nebo stížnosti a uznání jako oprávněné informuje </w:t>
      </w:r>
      <w:r>
        <w:rPr>
          <w:rFonts w:asciiTheme="minorHAnsi" w:hAnsiTheme="minorHAnsi"/>
        </w:rPr>
        <w:t>vedoucí ZLVEC</w:t>
      </w:r>
      <w:r w:rsidR="00E7619A" w:rsidRPr="00A013E9">
        <w:rPr>
          <w:rFonts w:asciiTheme="minorHAnsi" w:hAnsiTheme="minorHAnsi"/>
        </w:rPr>
        <w:t xml:space="preserve"> neprodleně stěžovatele a navrhne způsob a postup nápravy, tzn. informuje stěžovatele o stavu vyřizování. Tento bod </w:t>
      </w:r>
      <w:r w:rsidR="00FF04CA">
        <w:rPr>
          <w:rFonts w:asciiTheme="minorHAnsi" w:hAnsiTheme="minorHAnsi"/>
        </w:rPr>
        <w:t>bude</w:t>
      </w:r>
      <w:r w:rsidR="00E7619A" w:rsidRPr="00A013E9">
        <w:rPr>
          <w:rFonts w:asciiTheme="minorHAnsi" w:hAnsiTheme="minorHAnsi"/>
        </w:rPr>
        <w:t xml:space="preserve"> vyřízen nejpozději do </w:t>
      </w:r>
      <w:r w:rsidR="005E3942">
        <w:rPr>
          <w:rFonts w:asciiTheme="minorHAnsi" w:hAnsiTheme="minorHAnsi"/>
        </w:rPr>
        <w:t>6</w:t>
      </w:r>
      <w:r w:rsidR="00E7619A" w:rsidRPr="00A013E9">
        <w:rPr>
          <w:rFonts w:asciiTheme="minorHAnsi" w:hAnsiTheme="minorHAnsi"/>
        </w:rPr>
        <w:t xml:space="preserve">0 dnů </w:t>
      </w:r>
      <w:r w:rsidR="001D69D7">
        <w:rPr>
          <w:rFonts w:asciiTheme="minorHAnsi" w:hAnsiTheme="minorHAnsi"/>
        </w:rPr>
        <w:t>od</w:t>
      </w:r>
      <w:r w:rsidR="00E7619A" w:rsidRPr="00A013E9">
        <w:rPr>
          <w:rFonts w:asciiTheme="minorHAnsi" w:hAnsiTheme="minorHAnsi"/>
        </w:rPr>
        <w:t xml:space="preserve"> obdržení stížnosti nebo námitky</w:t>
      </w:r>
      <w:r>
        <w:rPr>
          <w:rFonts w:asciiTheme="minorHAnsi" w:hAnsiTheme="minorHAnsi"/>
        </w:rPr>
        <w:t>.</w:t>
      </w:r>
    </w:p>
    <w:p w14:paraId="1576686C" w14:textId="726F60A8" w:rsidR="00E7619A" w:rsidRPr="00A013E9" w:rsidRDefault="00A013E9" w:rsidP="00A013E9">
      <w:pPr>
        <w:pStyle w:val="Zkladntextodsazen2"/>
        <w:spacing w:line="276" w:lineRule="auto"/>
        <w:ind w:firstLine="0"/>
        <w:rPr>
          <w:rFonts w:asciiTheme="minorHAnsi" w:hAnsiTheme="minorHAnsi"/>
        </w:rPr>
      </w:pPr>
      <w:r>
        <w:rPr>
          <w:rFonts w:asciiTheme="minorHAnsi" w:hAnsiTheme="minorHAnsi"/>
        </w:rPr>
        <w:t>P</w:t>
      </w:r>
      <w:r w:rsidR="00E7619A" w:rsidRPr="00A013E9">
        <w:rPr>
          <w:rFonts w:asciiTheme="minorHAnsi" w:hAnsiTheme="minorHAnsi"/>
        </w:rPr>
        <w:t xml:space="preserve">okud nebyla stížnost nebo námitka posouzena jako oprávněná, odešle se zjištění s odůvodněním stěžovateli do </w:t>
      </w:r>
      <w:r w:rsidR="00F81BBF">
        <w:rPr>
          <w:rFonts w:asciiTheme="minorHAnsi" w:hAnsiTheme="minorHAnsi"/>
        </w:rPr>
        <w:t>6</w:t>
      </w:r>
      <w:r w:rsidR="00E7619A" w:rsidRPr="00A013E9">
        <w:rPr>
          <w:rFonts w:asciiTheme="minorHAnsi" w:hAnsiTheme="minorHAnsi"/>
        </w:rPr>
        <w:t xml:space="preserve">0 dnů </w:t>
      </w:r>
      <w:r w:rsidR="001D69D7">
        <w:rPr>
          <w:rFonts w:asciiTheme="minorHAnsi" w:hAnsiTheme="minorHAnsi"/>
        </w:rPr>
        <w:t>od</w:t>
      </w:r>
      <w:r w:rsidR="00E7619A" w:rsidRPr="00A013E9">
        <w:rPr>
          <w:rFonts w:asciiTheme="minorHAnsi" w:hAnsiTheme="minorHAnsi"/>
        </w:rPr>
        <w:t xml:space="preserve"> obdržení stížnosti nebo námitky.</w:t>
      </w:r>
    </w:p>
    <w:p w14:paraId="7A90AC21" w14:textId="77777777" w:rsidR="00E7619A" w:rsidRDefault="00E7619A" w:rsidP="001D69D7">
      <w:pPr>
        <w:pStyle w:val="Zkladntextodsazen2"/>
        <w:spacing w:line="276" w:lineRule="auto"/>
        <w:ind w:firstLine="0"/>
        <w:rPr>
          <w:rFonts w:asciiTheme="minorHAnsi" w:hAnsiTheme="minorHAnsi"/>
        </w:rPr>
      </w:pPr>
    </w:p>
    <w:p w14:paraId="11B53F48" w14:textId="77777777" w:rsidR="001D69D7" w:rsidRPr="001D69D7" w:rsidRDefault="001D69D7" w:rsidP="001D69D7">
      <w:pPr>
        <w:pStyle w:val="Zkladntextodsazen2"/>
        <w:numPr>
          <w:ilvl w:val="0"/>
          <w:numId w:val="4"/>
        </w:numPr>
        <w:spacing w:line="276" w:lineRule="auto"/>
        <w:ind w:left="426"/>
        <w:rPr>
          <w:rFonts w:asciiTheme="minorHAnsi" w:hAnsiTheme="minorHAnsi"/>
          <w:b/>
          <w:bCs/>
        </w:rPr>
      </w:pPr>
      <w:r w:rsidRPr="001D69D7">
        <w:rPr>
          <w:rFonts w:asciiTheme="minorHAnsi" w:hAnsiTheme="minorHAnsi"/>
          <w:b/>
          <w:bCs/>
        </w:rPr>
        <w:t xml:space="preserve">Zastavení nebo odložení vyřizování stížnosti </w:t>
      </w:r>
    </w:p>
    <w:p w14:paraId="71495AA3" w14:textId="3D61EBB5" w:rsidR="001D69D7" w:rsidRPr="001D69D7" w:rsidRDefault="001D69D7" w:rsidP="001D69D7">
      <w:pPr>
        <w:pStyle w:val="Zkladntextodsazen2"/>
        <w:spacing w:line="276" w:lineRule="auto"/>
        <w:ind w:firstLine="0"/>
        <w:rPr>
          <w:rFonts w:asciiTheme="minorHAnsi" w:hAnsiTheme="minorHAnsi"/>
        </w:rPr>
      </w:pPr>
      <w:r w:rsidRPr="001D69D7">
        <w:rPr>
          <w:rFonts w:asciiTheme="minorHAnsi" w:hAnsiTheme="minorHAnsi"/>
        </w:rPr>
        <w:t>Zastavit nebo odložit vyřizování stížností</w:t>
      </w:r>
      <w:r w:rsidR="005E3942">
        <w:rPr>
          <w:rFonts w:asciiTheme="minorHAnsi" w:hAnsiTheme="minorHAnsi"/>
        </w:rPr>
        <w:t xml:space="preserve"> připadá v úvahu v případech, kdy je námitka oprávněna a </w:t>
      </w:r>
      <w:r w:rsidRPr="001D69D7">
        <w:rPr>
          <w:rFonts w:asciiTheme="minorHAnsi" w:hAnsiTheme="minorHAnsi"/>
        </w:rPr>
        <w:t>lze</w:t>
      </w:r>
      <w:r w:rsidR="005E3942">
        <w:rPr>
          <w:rFonts w:asciiTheme="minorHAnsi" w:hAnsiTheme="minorHAnsi"/>
        </w:rPr>
        <w:t xml:space="preserve"> ji učinit</w:t>
      </w:r>
      <w:r w:rsidRPr="001D69D7">
        <w:rPr>
          <w:rFonts w:asciiTheme="minorHAnsi" w:hAnsiTheme="minorHAnsi"/>
        </w:rPr>
        <w:t xml:space="preserve"> z důvodu, kdy: </w:t>
      </w:r>
    </w:p>
    <w:p w14:paraId="262702DF" w14:textId="71A8830E"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t xml:space="preserve">stěžovatel vzal svou stížnost zpět, </w:t>
      </w:r>
    </w:p>
    <w:p w14:paraId="15CD5E4A" w14:textId="29F79BF0"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t xml:space="preserve">stěžovatel při vyřizování stížnosti nespolupracuje, ačkoliv byl vyzván, nebo klade překážky, které zapříčiní, že stížnost nemůže být řádně vyřízena, </w:t>
      </w:r>
    </w:p>
    <w:p w14:paraId="58011ADF" w14:textId="3DBF6758"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lastRenderedPageBreak/>
        <w:t xml:space="preserve">bylo zjištěno, že ve věci, která je předmětem stížnosti, nebo s ní souvisí, se koná řízení u jiného správního orgánu, </w:t>
      </w:r>
    </w:p>
    <w:p w14:paraId="3D70BA73" w14:textId="228F7876"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t xml:space="preserve">stěžovatel zemřel nebo zanikl, </w:t>
      </w:r>
    </w:p>
    <w:p w14:paraId="28ADABAA" w14:textId="750D196F" w:rsidR="001D69D7" w:rsidRPr="001D69D7" w:rsidRDefault="001D69D7" w:rsidP="001D69D7">
      <w:pPr>
        <w:pStyle w:val="Zkladntextodsazen2"/>
        <w:numPr>
          <w:ilvl w:val="0"/>
          <w:numId w:val="8"/>
        </w:numPr>
        <w:spacing w:line="276" w:lineRule="auto"/>
        <w:rPr>
          <w:rFonts w:asciiTheme="minorHAnsi" w:hAnsiTheme="minorHAnsi"/>
        </w:rPr>
      </w:pPr>
      <w:r w:rsidRPr="001D69D7">
        <w:rPr>
          <w:rFonts w:asciiTheme="minorHAnsi" w:hAnsiTheme="minorHAnsi"/>
        </w:rPr>
        <w:t xml:space="preserve">zanikla věc nebo právo, kterého se stížnost týká, </w:t>
      </w:r>
    </w:p>
    <w:p w14:paraId="35B102F5" w14:textId="1E9C6233" w:rsidR="001D69D7" w:rsidRDefault="001D69D7" w:rsidP="001D69D7">
      <w:pPr>
        <w:pStyle w:val="Zkladntextodsazen2"/>
        <w:spacing w:line="276" w:lineRule="auto"/>
        <w:ind w:firstLine="0"/>
        <w:rPr>
          <w:rFonts w:asciiTheme="minorHAnsi" w:hAnsiTheme="minorHAnsi"/>
        </w:rPr>
      </w:pPr>
      <w:r w:rsidRPr="001D69D7">
        <w:rPr>
          <w:rFonts w:asciiTheme="minorHAnsi" w:hAnsiTheme="minorHAnsi"/>
        </w:rPr>
        <w:t>O zastavení nebo odložení vyřizování stížnosti dle písm. b), c)</w:t>
      </w:r>
      <w:r w:rsidR="00EE0F9A">
        <w:rPr>
          <w:rFonts w:asciiTheme="minorHAnsi" w:hAnsiTheme="minorHAnsi"/>
        </w:rPr>
        <w:t xml:space="preserve"> a </w:t>
      </w:r>
      <w:r w:rsidRPr="001D69D7">
        <w:rPr>
          <w:rFonts w:asciiTheme="minorHAnsi" w:hAnsiTheme="minorHAnsi"/>
        </w:rPr>
        <w:t>e) bude stěžovatel informován</w:t>
      </w:r>
      <w:r>
        <w:rPr>
          <w:rFonts w:asciiTheme="minorHAnsi" w:hAnsiTheme="minorHAnsi"/>
        </w:rPr>
        <w:t xml:space="preserve"> do </w:t>
      </w:r>
      <w:r w:rsidR="00EE0F9A">
        <w:rPr>
          <w:rFonts w:asciiTheme="minorHAnsi" w:hAnsiTheme="minorHAnsi"/>
        </w:rPr>
        <w:t>6</w:t>
      </w:r>
      <w:r>
        <w:rPr>
          <w:rFonts w:asciiTheme="minorHAnsi" w:hAnsiTheme="minorHAnsi"/>
        </w:rPr>
        <w:t>0 dnů od obdržení stížnosti nebo námitky</w:t>
      </w:r>
      <w:r w:rsidRPr="001D69D7">
        <w:rPr>
          <w:rFonts w:asciiTheme="minorHAnsi" w:hAnsiTheme="minorHAnsi"/>
        </w:rPr>
        <w:t>.</w:t>
      </w:r>
    </w:p>
    <w:p w14:paraId="73920325" w14:textId="77777777" w:rsidR="001D69D7" w:rsidRPr="00193902" w:rsidRDefault="001D69D7" w:rsidP="001D69D7">
      <w:pPr>
        <w:pStyle w:val="Zkladntextodsazen2"/>
        <w:spacing w:line="276" w:lineRule="auto"/>
        <w:ind w:firstLine="0"/>
        <w:rPr>
          <w:rFonts w:asciiTheme="minorHAnsi" w:hAnsiTheme="minorHAnsi"/>
        </w:rPr>
      </w:pPr>
    </w:p>
    <w:p w14:paraId="740F8552" w14:textId="4BC24FE9" w:rsidR="001D69D7" w:rsidRPr="00553771" w:rsidRDefault="001D69D7" w:rsidP="001D69D7">
      <w:pPr>
        <w:pStyle w:val="Zkladntextodsazen2"/>
        <w:numPr>
          <w:ilvl w:val="0"/>
          <w:numId w:val="4"/>
        </w:numPr>
        <w:spacing w:line="276" w:lineRule="auto"/>
        <w:ind w:left="426"/>
        <w:rPr>
          <w:rFonts w:asciiTheme="minorHAnsi" w:hAnsiTheme="minorHAnsi"/>
          <w:b/>
          <w:bCs/>
        </w:rPr>
      </w:pPr>
      <w:r w:rsidRPr="00553771">
        <w:rPr>
          <w:rFonts w:asciiTheme="minorHAnsi" w:hAnsiTheme="minorHAnsi"/>
          <w:b/>
          <w:bCs/>
        </w:rPr>
        <w:t xml:space="preserve">Vyřízení stížnosti </w:t>
      </w:r>
    </w:p>
    <w:p w14:paraId="6052C7EE" w14:textId="6724C74E" w:rsidR="001D69D7" w:rsidRPr="00193902" w:rsidRDefault="00F81BBF" w:rsidP="00E06160">
      <w:pPr>
        <w:pStyle w:val="Zkladntextodsazen2"/>
        <w:spacing w:line="276" w:lineRule="auto"/>
        <w:ind w:firstLine="0"/>
        <w:rPr>
          <w:rFonts w:asciiTheme="minorHAnsi" w:hAnsiTheme="minorHAnsi"/>
        </w:rPr>
      </w:pPr>
      <w:r>
        <w:rPr>
          <w:rFonts w:asciiTheme="minorHAnsi" w:hAnsiTheme="minorHAnsi"/>
        </w:rPr>
        <w:t>V</w:t>
      </w:r>
      <w:r w:rsidR="001D69D7" w:rsidRPr="00553771">
        <w:rPr>
          <w:rFonts w:asciiTheme="minorHAnsi" w:hAnsiTheme="minorHAnsi"/>
        </w:rPr>
        <w:t xml:space="preserve">yřízení stížnosti </w:t>
      </w:r>
      <w:r w:rsidR="00FF04CA">
        <w:rPr>
          <w:rFonts w:asciiTheme="minorHAnsi" w:hAnsiTheme="minorHAnsi"/>
        </w:rPr>
        <w:t>bude</w:t>
      </w:r>
      <w:r w:rsidR="001D69D7" w:rsidRPr="00553771">
        <w:rPr>
          <w:rFonts w:asciiTheme="minorHAnsi" w:hAnsiTheme="minorHAnsi"/>
        </w:rPr>
        <w:t xml:space="preserve"> obsahovat řádné odůvodnění k obsahu stížnosti a ke způsobu jejího vyřízení</w:t>
      </w:r>
      <w:r w:rsidR="001D69D7">
        <w:rPr>
          <w:rFonts w:asciiTheme="minorHAnsi" w:hAnsiTheme="minorHAnsi"/>
        </w:rPr>
        <w:t xml:space="preserve">. </w:t>
      </w:r>
      <w:r w:rsidR="001D69D7" w:rsidRPr="00193902">
        <w:rPr>
          <w:rFonts w:asciiTheme="minorHAnsi" w:hAnsiTheme="minorHAnsi"/>
        </w:rPr>
        <w:t xml:space="preserve">Výstupy ze stížnosti, které mají být sděleny stěžovateli, </w:t>
      </w:r>
      <w:r w:rsidR="00FF04CA">
        <w:rPr>
          <w:rFonts w:asciiTheme="minorHAnsi" w:hAnsiTheme="minorHAnsi"/>
        </w:rPr>
        <w:t>budou</w:t>
      </w:r>
      <w:r w:rsidR="001D69D7" w:rsidRPr="00193902">
        <w:rPr>
          <w:rFonts w:asciiTheme="minorHAnsi" w:hAnsiTheme="minorHAnsi"/>
        </w:rPr>
        <w:t xml:space="preserve"> učiněny nebo přezkoumány a schváleny pracovníkem, který není zapojen do původních činností laboratoře, kterých se stížnost týká, typicky zástupcem vedoucího laboratoře.</w:t>
      </w:r>
    </w:p>
    <w:p w14:paraId="49379302" w14:textId="77777777" w:rsidR="001D69D7" w:rsidRDefault="001D69D7" w:rsidP="001D69D7">
      <w:pPr>
        <w:pStyle w:val="Zkladntextodsazen2"/>
        <w:spacing w:line="276" w:lineRule="auto"/>
        <w:ind w:firstLine="0"/>
        <w:rPr>
          <w:rFonts w:asciiTheme="minorHAnsi" w:hAnsiTheme="minorHAnsi"/>
        </w:rPr>
      </w:pPr>
    </w:p>
    <w:p w14:paraId="2433D272" w14:textId="77777777" w:rsidR="001D69D7" w:rsidRPr="00553771" w:rsidRDefault="001D69D7" w:rsidP="001D69D7">
      <w:pPr>
        <w:pStyle w:val="Zkladntextodsazen2"/>
        <w:numPr>
          <w:ilvl w:val="0"/>
          <w:numId w:val="4"/>
        </w:numPr>
        <w:spacing w:line="276" w:lineRule="auto"/>
        <w:ind w:left="426"/>
        <w:rPr>
          <w:rFonts w:asciiTheme="minorHAnsi" w:hAnsiTheme="minorHAnsi"/>
          <w:b/>
          <w:bCs/>
        </w:rPr>
      </w:pPr>
      <w:r w:rsidRPr="00553771">
        <w:rPr>
          <w:rFonts w:asciiTheme="minorHAnsi" w:hAnsiTheme="minorHAnsi"/>
          <w:b/>
          <w:bCs/>
        </w:rPr>
        <w:t xml:space="preserve">Přešetření způsobu vyřízení stížnosti </w:t>
      </w:r>
    </w:p>
    <w:p w14:paraId="731D15BC" w14:textId="48E84D5F" w:rsidR="001D69D7" w:rsidRPr="001D69D7" w:rsidRDefault="001D69D7" w:rsidP="001D69D7">
      <w:pPr>
        <w:jc w:val="both"/>
        <w:rPr>
          <w:rFonts w:eastAsia="Times New Roman" w:cs="Times New Roman"/>
          <w:sz w:val="24"/>
          <w:szCs w:val="20"/>
          <w:lang w:eastAsia="cs-CZ"/>
        </w:rPr>
      </w:pPr>
      <w:r w:rsidRPr="001D69D7">
        <w:rPr>
          <w:rFonts w:eastAsia="Times New Roman" w:cs="Times New Roman"/>
          <w:sz w:val="24"/>
          <w:szCs w:val="20"/>
          <w:lang w:eastAsia="cs-CZ"/>
        </w:rPr>
        <w:t xml:space="preserve">V případě, že stěžovatel nesouhlasí se způsobem vyřízení stížnosti, může podat námitku nadřízenému </w:t>
      </w:r>
      <w:r w:rsidR="0023783E">
        <w:rPr>
          <w:rFonts w:eastAsia="Times New Roman" w:cs="Times New Roman"/>
          <w:sz w:val="24"/>
          <w:szCs w:val="20"/>
          <w:lang w:eastAsia="cs-CZ"/>
        </w:rPr>
        <w:t>vedoucímu ZLVEC</w:t>
      </w:r>
      <w:r w:rsidRPr="001D69D7">
        <w:rPr>
          <w:rFonts w:eastAsia="Times New Roman" w:cs="Times New Roman"/>
          <w:sz w:val="24"/>
          <w:szCs w:val="20"/>
          <w:lang w:eastAsia="cs-CZ"/>
        </w:rPr>
        <w:t xml:space="preserve">, </w:t>
      </w:r>
      <w:r w:rsidR="0023783E" w:rsidRPr="0023783E">
        <w:rPr>
          <w:rFonts w:eastAsia="Times New Roman" w:cs="Times New Roman"/>
          <w:sz w:val="24"/>
          <w:szCs w:val="20"/>
          <w:lang w:eastAsia="cs-CZ"/>
        </w:rPr>
        <w:t>kterým je ředitel VEC, v případě shodné osoby ředitele VEC a vedoucího ZLVEC je nejbližším nadřízeným ředitel CEET.</w:t>
      </w:r>
      <w:r w:rsidR="0023783E">
        <w:rPr>
          <w:rFonts w:eastAsia="Times New Roman" w:cs="Times New Roman"/>
          <w:sz w:val="24"/>
          <w:szCs w:val="20"/>
          <w:lang w:eastAsia="cs-CZ"/>
        </w:rPr>
        <w:t xml:space="preserve"> </w:t>
      </w:r>
      <w:r w:rsidRPr="001D69D7">
        <w:rPr>
          <w:rFonts w:eastAsia="Times New Roman" w:cs="Times New Roman"/>
          <w:sz w:val="24"/>
          <w:szCs w:val="20"/>
          <w:lang w:eastAsia="cs-CZ"/>
        </w:rPr>
        <w:t xml:space="preserve">Nadřízený do </w:t>
      </w:r>
      <w:r w:rsidR="00EE0F9A">
        <w:rPr>
          <w:rFonts w:eastAsia="Times New Roman" w:cs="Times New Roman"/>
          <w:sz w:val="24"/>
          <w:szCs w:val="20"/>
          <w:lang w:eastAsia="cs-CZ"/>
        </w:rPr>
        <w:t>6</w:t>
      </w:r>
      <w:r w:rsidRPr="001D69D7">
        <w:rPr>
          <w:rFonts w:eastAsia="Times New Roman" w:cs="Times New Roman"/>
          <w:sz w:val="24"/>
          <w:szCs w:val="20"/>
          <w:lang w:eastAsia="cs-CZ"/>
        </w:rPr>
        <w:t>0 dnů vyřízení stížnosti potvrdí, nebo způsob vyřízení změní, nebo vrátí stížnost k novému prošetření.</w:t>
      </w:r>
    </w:p>
    <w:sectPr w:rsidR="001D69D7" w:rsidRPr="001D69D7" w:rsidSect="00C73425">
      <w:headerReference w:type="default" r:id="rId7"/>
      <w:footerReference w:type="default" r:id="rId8"/>
      <w:pgSz w:w="11906" w:h="16838"/>
      <w:pgMar w:top="15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2418" w14:textId="77777777" w:rsidR="00255E3D" w:rsidRDefault="00255E3D" w:rsidP="00255E3D">
      <w:pPr>
        <w:spacing w:after="0" w:line="240" w:lineRule="auto"/>
      </w:pPr>
      <w:r>
        <w:separator/>
      </w:r>
    </w:p>
  </w:endnote>
  <w:endnote w:type="continuationSeparator" w:id="0">
    <w:p w14:paraId="66A7DB47" w14:textId="77777777" w:rsidR="00255E3D" w:rsidRDefault="00255E3D" w:rsidP="00255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333262"/>
      <w:docPartObj>
        <w:docPartGallery w:val="Page Numbers (Bottom of Page)"/>
        <w:docPartUnique/>
      </w:docPartObj>
    </w:sdtPr>
    <w:sdtContent>
      <w:p w14:paraId="1FE61305" w14:textId="03231C23" w:rsidR="00255E3D" w:rsidRDefault="00255E3D">
        <w:pPr>
          <w:pStyle w:val="Zpat"/>
          <w:jc w:val="center"/>
        </w:pPr>
        <w:r>
          <w:fldChar w:fldCharType="begin"/>
        </w:r>
        <w:r>
          <w:instrText>PAGE   \* MERGEFORMAT</w:instrText>
        </w:r>
        <w:r>
          <w:fldChar w:fldCharType="separate"/>
        </w:r>
        <w:r>
          <w:t>2</w:t>
        </w:r>
        <w:r>
          <w:fldChar w:fldCharType="end"/>
        </w:r>
      </w:p>
    </w:sdtContent>
  </w:sdt>
  <w:p w14:paraId="7310DCB4" w14:textId="77777777" w:rsidR="00255E3D" w:rsidRDefault="00255E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ABA3" w14:textId="77777777" w:rsidR="00255E3D" w:rsidRDefault="00255E3D" w:rsidP="00255E3D">
      <w:pPr>
        <w:spacing w:after="0" w:line="240" w:lineRule="auto"/>
      </w:pPr>
      <w:r>
        <w:separator/>
      </w:r>
    </w:p>
  </w:footnote>
  <w:footnote w:type="continuationSeparator" w:id="0">
    <w:p w14:paraId="5E3AF874" w14:textId="77777777" w:rsidR="00255E3D" w:rsidRDefault="00255E3D" w:rsidP="00255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3" w:type="dxa"/>
      <w:tblInd w:w="-23"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78"/>
      <w:gridCol w:w="2410"/>
      <w:gridCol w:w="3685"/>
    </w:tblGrid>
    <w:tr w:rsidR="00C73425" w14:paraId="023C7ABD" w14:textId="77777777" w:rsidTr="00BB15C7">
      <w:tc>
        <w:tcPr>
          <w:tcW w:w="5388" w:type="dxa"/>
          <w:gridSpan w:val="2"/>
        </w:tcPr>
        <w:p w14:paraId="4E5A9426" w14:textId="2E4505A4" w:rsidR="00C73425" w:rsidRPr="00C73425" w:rsidRDefault="00C73425" w:rsidP="00345714">
          <w:pPr>
            <w:jc w:val="center"/>
            <w:rPr>
              <w:b/>
              <w:bCs/>
            </w:rPr>
          </w:pPr>
          <w:r>
            <w:rPr>
              <w:b/>
              <w:bCs/>
            </w:rPr>
            <w:t>Postup pro podávání s</w:t>
          </w:r>
          <w:r w:rsidRPr="000C1F20">
            <w:rPr>
              <w:b/>
              <w:bCs/>
            </w:rPr>
            <w:t xml:space="preserve">tížnosti </w:t>
          </w:r>
          <w:r>
            <w:rPr>
              <w:b/>
              <w:bCs/>
            </w:rPr>
            <w:t>na</w:t>
          </w:r>
          <w:r w:rsidRPr="000C1F20">
            <w:rPr>
              <w:b/>
              <w:bCs/>
            </w:rPr>
            <w:t xml:space="preserve"> činnost</w:t>
          </w:r>
          <w:r>
            <w:rPr>
              <w:b/>
              <w:bCs/>
            </w:rPr>
            <w:t>i</w:t>
          </w:r>
          <w:r w:rsidRPr="000C1F20">
            <w:rPr>
              <w:b/>
              <w:bCs/>
            </w:rPr>
            <w:t xml:space="preserve"> </w:t>
          </w:r>
          <w:r>
            <w:rPr>
              <w:b/>
              <w:bCs/>
            </w:rPr>
            <w:t>prováděné v rozsahu akreditace</w:t>
          </w:r>
          <w:r w:rsidR="00345714">
            <w:rPr>
              <w:b/>
              <w:bCs/>
            </w:rPr>
            <w:t xml:space="preserve"> ZLVEC</w:t>
          </w:r>
        </w:p>
      </w:tc>
      <w:tc>
        <w:tcPr>
          <w:tcW w:w="3685" w:type="dxa"/>
          <w:vMerge w:val="restart"/>
        </w:tcPr>
        <w:p w14:paraId="03F251E5" w14:textId="77777777" w:rsidR="00C73425" w:rsidRDefault="00C73425" w:rsidP="00C73425">
          <w:pPr>
            <w:pStyle w:val="Zhlav"/>
            <w:jc w:val="center"/>
          </w:pPr>
          <w:r w:rsidRPr="0014251F">
            <w:rPr>
              <w:b/>
              <w:noProof/>
            </w:rPr>
            <w:drawing>
              <wp:anchor distT="0" distB="0" distL="114300" distR="114300" simplePos="0" relativeHeight="251659264" behindDoc="0" locked="0" layoutInCell="1" allowOverlap="1" wp14:anchorId="6BC114F0" wp14:editId="6C428D56">
                <wp:simplePos x="0" y="0"/>
                <wp:positionH relativeFrom="column">
                  <wp:posOffset>-24130</wp:posOffset>
                </wp:positionH>
                <wp:positionV relativeFrom="paragraph">
                  <wp:posOffset>16510</wp:posOffset>
                </wp:positionV>
                <wp:extent cx="2276475" cy="571500"/>
                <wp:effectExtent l="0" t="0" r="9525" b="0"/>
                <wp:wrapNone/>
                <wp:docPr id="1497586743" name="Obrázek 1497586743" descr="Obsah obrázku text, Písmo, snímek obrazovky,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 Písmo, snímek obrazovky,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571500"/>
                        </a:xfrm>
                        <a:prstGeom prst="rect">
                          <a:avLst/>
                        </a:prstGeom>
                        <a:noFill/>
                        <a:ln>
                          <a:noFill/>
                        </a:ln>
                      </pic:spPr>
                    </pic:pic>
                  </a:graphicData>
                </a:graphic>
              </wp:anchor>
            </w:drawing>
          </w:r>
        </w:p>
      </w:tc>
    </w:tr>
    <w:tr w:rsidR="00C73425" w14:paraId="76CB606C" w14:textId="77777777" w:rsidTr="00BB15C7">
      <w:tc>
        <w:tcPr>
          <w:tcW w:w="2978" w:type="dxa"/>
          <w:vMerge w:val="restart"/>
        </w:tcPr>
        <w:p w14:paraId="653D4F24" w14:textId="77777777" w:rsidR="00C73425" w:rsidRDefault="00C73425" w:rsidP="00C73425">
          <w:pPr>
            <w:pStyle w:val="Zhlav"/>
          </w:pPr>
          <w:r>
            <w:t>Kontroloval:</w:t>
          </w:r>
        </w:p>
        <w:p w14:paraId="7C1217E8" w14:textId="77777777" w:rsidR="00C73425" w:rsidRDefault="00C73425" w:rsidP="00C73425">
          <w:pPr>
            <w:pStyle w:val="Zhlav"/>
          </w:pPr>
          <w:r>
            <w:t>Ing. Karel Borovec, Ph.D.</w:t>
          </w:r>
        </w:p>
      </w:tc>
      <w:tc>
        <w:tcPr>
          <w:tcW w:w="2410" w:type="dxa"/>
        </w:tcPr>
        <w:p w14:paraId="5D2C0B7A" w14:textId="77777777" w:rsidR="00C73425" w:rsidRDefault="00C73425" w:rsidP="00C73425">
          <w:pPr>
            <w:pStyle w:val="Zhlav"/>
          </w:pPr>
          <w:proofErr w:type="gramStart"/>
          <w:r>
            <w:t xml:space="preserve">Strana:   </w:t>
          </w:r>
          <w:proofErr w:type="gramEnd"/>
          <w:r>
            <w:t xml:space="preserve">               </w:t>
          </w:r>
          <w:r>
            <w:fldChar w:fldCharType="begin"/>
          </w:r>
          <w:r>
            <w:instrText>PAGE   \* MERGEFORMAT</w:instrText>
          </w:r>
          <w:r>
            <w:fldChar w:fldCharType="separate"/>
          </w:r>
          <w:r>
            <w:t>1</w:t>
          </w:r>
          <w:r>
            <w:fldChar w:fldCharType="end"/>
          </w:r>
        </w:p>
      </w:tc>
      <w:tc>
        <w:tcPr>
          <w:tcW w:w="3685" w:type="dxa"/>
          <w:vMerge/>
        </w:tcPr>
        <w:p w14:paraId="7DC12C3F" w14:textId="77777777" w:rsidR="00C73425" w:rsidRDefault="00C73425" w:rsidP="00C73425">
          <w:pPr>
            <w:pStyle w:val="Zhlav"/>
          </w:pPr>
        </w:p>
      </w:tc>
    </w:tr>
    <w:tr w:rsidR="00C73425" w14:paraId="60605C48" w14:textId="77777777" w:rsidTr="00BB15C7">
      <w:tc>
        <w:tcPr>
          <w:tcW w:w="2978" w:type="dxa"/>
          <w:vMerge/>
        </w:tcPr>
        <w:p w14:paraId="733F1308" w14:textId="77777777" w:rsidR="00C73425" w:rsidRDefault="00C73425" w:rsidP="00C73425">
          <w:pPr>
            <w:pStyle w:val="Zhlav"/>
          </w:pPr>
        </w:p>
      </w:tc>
      <w:tc>
        <w:tcPr>
          <w:tcW w:w="2410" w:type="dxa"/>
        </w:tcPr>
        <w:p w14:paraId="55CA073A" w14:textId="490444F9" w:rsidR="00C73425" w:rsidRDefault="00C73425" w:rsidP="00C73425">
          <w:pPr>
            <w:pStyle w:val="Zhlav"/>
          </w:pPr>
          <w:r>
            <w:t xml:space="preserve">Celkem </w:t>
          </w:r>
          <w:proofErr w:type="gramStart"/>
          <w:r>
            <w:t xml:space="preserve">stran:   </w:t>
          </w:r>
          <w:proofErr w:type="gramEnd"/>
          <w:r>
            <w:t xml:space="preserve">    </w:t>
          </w:r>
          <w:r>
            <w:t>3</w:t>
          </w:r>
        </w:p>
      </w:tc>
      <w:tc>
        <w:tcPr>
          <w:tcW w:w="3685" w:type="dxa"/>
          <w:vMerge/>
        </w:tcPr>
        <w:p w14:paraId="42841682" w14:textId="77777777" w:rsidR="00C73425" w:rsidRDefault="00C73425" w:rsidP="00C73425">
          <w:pPr>
            <w:pStyle w:val="Zhlav"/>
          </w:pPr>
        </w:p>
      </w:tc>
    </w:tr>
  </w:tbl>
  <w:p w14:paraId="7ED3B649" w14:textId="77777777" w:rsidR="00C73425" w:rsidRDefault="00C734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6A6F"/>
    <w:multiLevelType w:val="hybridMultilevel"/>
    <w:tmpl w:val="44FAA88A"/>
    <w:lvl w:ilvl="0" w:tplc="4816CE56">
      <w:start w:val="1"/>
      <w:numFmt w:val="lowerLetter"/>
      <w:lvlText w:val="%1)"/>
      <w:lvlJc w:val="left"/>
      <w:pPr>
        <w:tabs>
          <w:tab w:val="num" w:pos="1320"/>
        </w:tabs>
        <w:ind w:left="1320" w:hanging="360"/>
      </w:pPr>
      <w:rPr>
        <w:rFonts w:hint="default"/>
        <w:color w:val="000000"/>
      </w:rPr>
    </w:lvl>
    <w:lvl w:ilvl="1" w:tplc="070CD774">
      <w:start w:val="3"/>
      <w:numFmt w:val="decimal"/>
      <w:lvlText w:val="%2."/>
      <w:lvlJc w:val="left"/>
      <w:pPr>
        <w:tabs>
          <w:tab w:val="num" w:pos="1755"/>
        </w:tabs>
        <w:ind w:left="1755" w:hanging="705"/>
      </w:pPr>
      <w:rPr>
        <w:rFonts w:hint="default"/>
      </w:rPr>
    </w:lvl>
    <w:lvl w:ilvl="2" w:tplc="0405001B" w:tentative="1">
      <w:start w:val="1"/>
      <w:numFmt w:val="lowerRoman"/>
      <w:lvlText w:val="%3."/>
      <w:lvlJc w:val="right"/>
      <w:pPr>
        <w:tabs>
          <w:tab w:val="num" w:pos="2130"/>
        </w:tabs>
        <w:ind w:left="2130" w:hanging="180"/>
      </w:pPr>
    </w:lvl>
    <w:lvl w:ilvl="3" w:tplc="0405000F">
      <w:start w:val="1"/>
      <w:numFmt w:val="decimal"/>
      <w:lvlText w:val="%4."/>
      <w:lvlJc w:val="left"/>
      <w:pPr>
        <w:tabs>
          <w:tab w:val="num" w:pos="2850"/>
        </w:tabs>
        <w:ind w:left="2850" w:hanging="360"/>
      </w:pPr>
    </w:lvl>
    <w:lvl w:ilvl="4" w:tplc="04050019" w:tentative="1">
      <w:start w:val="1"/>
      <w:numFmt w:val="lowerLetter"/>
      <w:lvlText w:val="%5."/>
      <w:lvlJc w:val="left"/>
      <w:pPr>
        <w:tabs>
          <w:tab w:val="num" w:pos="3570"/>
        </w:tabs>
        <w:ind w:left="3570" w:hanging="360"/>
      </w:pPr>
    </w:lvl>
    <w:lvl w:ilvl="5" w:tplc="0405001B" w:tentative="1">
      <w:start w:val="1"/>
      <w:numFmt w:val="lowerRoman"/>
      <w:lvlText w:val="%6."/>
      <w:lvlJc w:val="right"/>
      <w:pPr>
        <w:tabs>
          <w:tab w:val="num" w:pos="4290"/>
        </w:tabs>
        <w:ind w:left="4290" w:hanging="180"/>
      </w:pPr>
    </w:lvl>
    <w:lvl w:ilvl="6" w:tplc="0405000F" w:tentative="1">
      <w:start w:val="1"/>
      <w:numFmt w:val="decimal"/>
      <w:lvlText w:val="%7."/>
      <w:lvlJc w:val="left"/>
      <w:pPr>
        <w:tabs>
          <w:tab w:val="num" w:pos="5010"/>
        </w:tabs>
        <w:ind w:left="5010" w:hanging="360"/>
      </w:pPr>
    </w:lvl>
    <w:lvl w:ilvl="7" w:tplc="04050019" w:tentative="1">
      <w:start w:val="1"/>
      <w:numFmt w:val="lowerLetter"/>
      <w:lvlText w:val="%8."/>
      <w:lvlJc w:val="left"/>
      <w:pPr>
        <w:tabs>
          <w:tab w:val="num" w:pos="5730"/>
        </w:tabs>
        <w:ind w:left="5730" w:hanging="360"/>
      </w:pPr>
    </w:lvl>
    <w:lvl w:ilvl="8" w:tplc="0405001B" w:tentative="1">
      <w:start w:val="1"/>
      <w:numFmt w:val="lowerRoman"/>
      <w:lvlText w:val="%9."/>
      <w:lvlJc w:val="right"/>
      <w:pPr>
        <w:tabs>
          <w:tab w:val="num" w:pos="6450"/>
        </w:tabs>
        <w:ind w:left="6450" w:hanging="180"/>
      </w:pPr>
    </w:lvl>
  </w:abstractNum>
  <w:abstractNum w:abstractNumId="1" w15:restartNumberingAfterBreak="0">
    <w:nsid w:val="3764477D"/>
    <w:multiLevelType w:val="hybridMultilevel"/>
    <w:tmpl w:val="B15ED278"/>
    <w:lvl w:ilvl="0" w:tplc="4816CE56">
      <w:start w:val="1"/>
      <w:numFmt w:val="lowerLetter"/>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DA67DF"/>
    <w:multiLevelType w:val="hybridMultilevel"/>
    <w:tmpl w:val="263C43AE"/>
    <w:lvl w:ilvl="0" w:tplc="800A98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66337FFB"/>
    <w:multiLevelType w:val="hybridMultilevel"/>
    <w:tmpl w:val="B9904F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79C1B5D"/>
    <w:multiLevelType w:val="hybridMultilevel"/>
    <w:tmpl w:val="FAB24932"/>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6F84F1E"/>
    <w:multiLevelType w:val="hybridMultilevel"/>
    <w:tmpl w:val="0DAE31BA"/>
    <w:lvl w:ilvl="0" w:tplc="B4CA3220">
      <w:start w:val="1"/>
      <w:numFmt w:val="decimal"/>
      <w:lvlText w:val="%1."/>
      <w:lvlJc w:val="left"/>
      <w:pPr>
        <w:ind w:left="927" w:hanging="360"/>
      </w:pPr>
      <w:rPr>
        <w:rFonts w:hint="default"/>
      </w:rPr>
    </w:lvl>
    <w:lvl w:ilvl="1" w:tplc="FA7E5188">
      <w:start w:val="1"/>
      <w:numFmt w:val="lowerLetter"/>
      <w:lvlText w:val="%2."/>
      <w:lvlJc w:val="left"/>
      <w:pPr>
        <w:ind w:left="1647" w:hanging="360"/>
      </w:pPr>
      <w:rPr>
        <w:rFonts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7EF256BF"/>
    <w:multiLevelType w:val="hybridMultilevel"/>
    <w:tmpl w:val="B9904F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3498985">
    <w:abstractNumId w:val="0"/>
  </w:num>
  <w:num w:numId="2" w16cid:durableId="1120881151">
    <w:abstractNumId w:val="0"/>
    <w:lvlOverride w:ilvl="0">
      <w:startOverride w:val="1"/>
    </w:lvlOverride>
  </w:num>
  <w:num w:numId="3" w16cid:durableId="1365667677">
    <w:abstractNumId w:val="2"/>
  </w:num>
  <w:num w:numId="4" w16cid:durableId="295919043">
    <w:abstractNumId w:val="5"/>
  </w:num>
  <w:num w:numId="5" w16cid:durableId="862322696">
    <w:abstractNumId w:val="3"/>
  </w:num>
  <w:num w:numId="6" w16cid:durableId="90127453">
    <w:abstractNumId w:val="4"/>
  </w:num>
  <w:num w:numId="7" w16cid:durableId="622658734">
    <w:abstractNumId w:val="1"/>
  </w:num>
  <w:num w:numId="8" w16cid:durableId="798572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9A"/>
    <w:rsid w:val="00085223"/>
    <w:rsid w:val="000C1F20"/>
    <w:rsid w:val="000F3245"/>
    <w:rsid w:val="001665CB"/>
    <w:rsid w:val="00193902"/>
    <w:rsid w:val="001D69D7"/>
    <w:rsid w:val="001D7604"/>
    <w:rsid w:val="001F0AC1"/>
    <w:rsid w:val="0021347E"/>
    <w:rsid w:val="0023783E"/>
    <w:rsid w:val="00241687"/>
    <w:rsid w:val="00255E3D"/>
    <w:rsid w:val="00276882"/>
    <w:rsid w:val="002B382E"/>
    <w:rsid w:val="00345714"/>
    <w:rsid w:val="003853D2"/>
    <w:rsid w:val="00423E0A"/>
    <w:rsid w:val="004A47B8"/>
    <w:rsid w:val="005E3942"/>
    <w:rsid w:val="00651256"/>
    <w:rsid w:val="00672BCA"/>
    <w:rsid w:val="00681F62"/>
    <w:rsid w:val="007F1C15"/>
    <w:rsid w:val="007F761F"/>
    <w:rsid w:val="007F7F5D"/>
    <w:rsid w:val="008A34D2"/>
    <w:rsid w:val="009261A0"/>
    <w:rsid w:val="00952204"/>
    <w:rsid w:val="0096356F"/>
    <w:rsid w:val="00A013E9"/>
    <w:rsid w:val="00A04282"/>
    <w:rsid w:val="00BA2CF8"/>
    <w:rsid w:val="00C16B7A"/>
    <w:rsid w:val="00C35A48"/>
    <w:rsid w:val="00C73425"/>
    <w:rsid w:val="00D0185D"/>
    <w:rsid w:val="00D501DC"/>
    <w:rsid w:val="00D60302"/>
    <w:rsid w:val="00D762F7"/>
    <w:rsid w:val="00DE6D32"/>
    <w:rsid w:val="00E06160"/>
    <w:rsid w:val="00E7619A"/>
    <w:rsid w:val="00E96695"/>
    <w:rsid w:val="00EE0F9A"/>
    <w:rsid w:val="00F05712"/>
    <w:rsid w:val="00F5116B"/>
    <w:rsid w:val="00F81BBF"/>
    <w:rsid w:val="00FF04CA"/>
    <w:rsid w:val="00FF28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2AC6"/>
  <w15:chartTrackingRefBased/>
  <w15:docId w15:val="{6539AA57-6A2B-4B0D-961D-2C606593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76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76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7619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7619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7619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7619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7619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7619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7619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7619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7619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7619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7619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7619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7619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7619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7619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7619A"/>
    <w:rPr>
      <w:rFonts w:eastAsiaTheme="majorEastAsia" w:cstheme="majorBidi"/>
      <w:color w:val="272727" w:themeColor="text1" w:themeTint="D8"/>
    </w:rPr>
  </w:style>
  <w:style w:type="paragraph" w:styleId="Nzev">
    <w:name w:val="Title"/>
    <w:basedOn w:val="Normln"/>
    <w:next w:val="Normln"/>
    <w:link w:val="NzevChar"/>
    <w:uiPriority w:val="10"/>
    <w:qFormat/>
    <w:rsid w:val="00E7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7619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7619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7619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7619A"/>
    <w:pPr>
      <w:spacing w:before="160"/>
      <w:jc w:val="center"/>
    </w:pPr>
    <w:rPr>
      <w:i/>
      <w:iCs/>
      <w:color w:val="404040" w:themeColor="text1" w:themeTint="BF"/>
    </w:rPr>
  </w:style>
  <w:style w:type="character" w:customStyle="1" w:styleId="CittChar">
    <w:name w:val="Citát Char"/>
    <w:basedOn w:val="Standardnpsmoodstavce"/>
    <w:link w:val="Citt"/>
    <w:uiPriority w:val="29"/>
    <w:rsid w:val="00E7619A"/>
    <w:rPr>
      <w:i/>
      <w:iCs/>
      <w:color w:val="404040" w:themeColor="text1" w:themeTint="BF"/>
    </w:rPr>
  </w:style>
  <w:style w:type="paragraph" w:styleId="Odstavecseseznamem">
    <w:name w:val="List Paragraph"/>
    <w:basedOn w:val="Normln"/>
    <w:uiPriority w:val="34"/>
    <w:qFormat/>
    <w:rsid w:val="00E7619A"/>
    <w:pPr>
      <w:ind w:left="720"/>
      <w:contextualSpacing/>
    </w:pPr>
  </w:style>
  <w:style w:type="character" w:styleId="Zdraznnintenzivn">
    <w:name w:val="Intense Emphasis"/>
    <w:basedOn w:val="Standardnpsmoodstavce"/>
    <w:uiPriority w:val="21"/>
    <w:qFormat/>
    <w:rsid w:val="00E7619A"/>
    <w:rPr>
      <w:i/>
      <w:iCs/>
      <w:color w:val="0F4761" w:themeColor="accent1" w:themeShade="BF"/>
    </w:rPr>
  </w:style>
  <w:style w:type="paragraph" w:styleId="Vrazncitt">
    <w:name w:val="Intense Quote"/>
    <w:basedOn w:val="Normln"/>
    <w:next w:val="Normln"/>
    <w:link w:val="VrazncittChar"/>
    <w:uiPriority w:val="30"/>
    <w:qFormat/>
    <w:rsid w:val="00E7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7619A"/>
    <w:rPr>
      <w:i/>
      <w:iCs/>
      <w:color w:val="0F4761" w:themeColor="accent1" w:themeShade="BF"/>
    </w:rPr>
  </w:style>
  <w:style w:type="character" w:styleId="Odkazintenzivn">
    <w:name w:val="Intense Reference"/>
    <w:basedOn w:val="Standardnpsmoodstavce"/>
    <w:uiPriority w:val="32"/>
    <w:qFormat/>
    <w:rsid w:val="00E7619A"/>
    <w:rPr>
      <w:b/>
      <w:bCs/>
      <w:smallCaps/>
      <w:color w:val="0F4761" w:themeColor="accent1" w:themeShade="BF"/>
      <w:spacing w:val="5"/>
    </w:rPr>
  </w:style>
  <w:style w:type="paragraph" w:styleId="Zkladntextodsazen2">
    <w:name w:val="Body Text Indent 2"/>
    <w:basedOn w:val="Normln"/>
    <w:link w:val="Zkladntextodsazen2Char"/>
    <w:autoRedefine/>
    <w:rsid w:val="00E7619A"/>
    <w:pPr>
      <w:spacing w:after="0" w:line="240" w:lineRule="auto"/>
      <w:ind w:firstLine="567"/>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E7619A"/>
    <w:rPr>
      <w:rFonts w:ascii="Times New Roman" w:eastAsia="Times New Roman" w:hAnsi="Times New Roman" w:cs="Times New Roman"/>
      <w:sz w:val="24"/>
      <w:szCs w:val="20"/>
      <w:lang w:eastAsia="cs-CZ"/>
    </w:rPr>
  </w:style>
  <w:style w:type="paragraph" w:customStyle="1" w:styleId="Styl1">
    <w:name w:val="Styl1"/>
    <w:basedOn w:val="Normln"/>
    <w:autoRedefine/>
    <w:rsid w:val="00A013E9"/>
    <w:pPr>
      <w:spacing w:after="0" w:line="276"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nhideWhenUsed/>
    <w:rsid w:val="000C1F20"/>
    <w:pPr>
      <w:tabs>
        <w:tab w:val="center" w:pos="4536"/>
        <w:tab w:val="right" w:pos="9072"/>
      </w:tabs>
      <w:spacing w:after="0" w:line="240" w:lineRule="auto"/>
    </w:pPr>
  </w:style>
  <w:style w:type="character" w:customStyle="1" w:styleId="ZhlavChar">
    <w:name w:val="Záhlaví Char"/>
    <w:basedOn w:val="Standardnpsmoodstavce"/>
    <w:link w:val="Zhlav"/>
    <w:rsid w:val="000C1F20"/>
  </w:style>
  <w:style w:type="paragraph" w:customStyle="1" w:styleId="str1-adresa">
    <w:name w:val="str1 - adresa"/>
    <w:basedOn w:val="Normln"/>
    <w:autoRedefine/>
    <w:semiHidden/>
    <w:rsid w:val="000C1F20"/>
    <w:pPr>
      <w:spacing w:after="0" w:line="240" w:lineRule="auto"/>
      <w:jc w:val="center"/>
    </w:pPr>
    <w:rPr>
      <w:rFonts w:ascii="Times New Roman" w:eastAsia="Times New Roman" w:hAnsi="Times New Roman" w:cs="Times New Roman"/>
      <w:b/>
      <w:bCs/>
      <w:sz w:val="26"/>
      <w:szCs w:val="26"/>
      <w:lang w:eastAsia="cs-CZ"/>
    </w:rPr>
  </w:style>
  <w:style w:type="character" w:styleId="Hypertextovodkaz">
    <w:name w:val="Hyperlink"/>
    <w:basedOn w:val="Standardnpsmoodstavce"/>
    <w:uiPriority w:val="99"/>
    <w:unhideWhenUsed/>
    <w:rsid w:val="00FF28A7"/>
    <w:rPr>
      <w:color w:val="467886" w:themeColor="hyperlink"/>
      <w:u w:val="single"/>
    </w:rPr>
  </w:style>
  <w:style w:type="character" w:styleId="Nevyeenzmnka">
    <w:name w:val="Unresolved Mention"/>
    <w:basedOn w:val="Standardnpsmoodstavce"/>
    <w:uiPriority w:val="99"/>
    <w:semiHidden/>
    <w:unhideWhenUsed/>
    <w:rsid w:val="00FF28A7"/>
    <w:rPr>
      <w:color w:val="605E5C"/>
      <w:shd w:val="clear" w:color="auto" w:fill="E1DFDD"/>
    </w:rPr>
  </w:style>
  <w:style w:type="paragraph" w:styleId="Zpat">
    <w:name w:val="footer"/>
    <w:basedOn w:val="Normln"/>
    <w:link w:val="ZpatChar"/>
    <w:uiPriority w:val="99"/>
    <w:unhideWhenUsed/>
    <w:rsid w:val="00255E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E3D"/>
  </w:style>
  <w:style w:type="table" w:styleId="Mkatabulky">
    <w:name w:val="Table Grid"/>
    <w:basedOn w:val="Normlntabulka"/>
    <w:rsid w:val="00C73425"/>
    <w:pPr>
      <w:spacing w:before="60" w:after="6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5110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sev14</dc:creator>
  <cp:keywords/>
  <dc:description/>
  <cp:lastModifiedBy>Silvie Petránková Ševčíková</cp:lastModifiedBy>
  <cp:revision>3</cp:revision>
  <cp:lastPrinted>2026-02-11T12:15:00Z</cp:lastPrinted>
  <dcterms:created xsi:type="dcterms:W3CDTF">2026-02-11T12:20:00Z</dcterms:created>
  <dcterms:modified xsi:type="dcterms:W3CDTF">2026-02-11T12:21:00Z</dcterms:modified>
</cp:coreProperties>
</file>