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F" w:rsidRPr="00F86A71" w:rsidRDefault="00232E3F" w:rsidP="000A4FC6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after="240"/>
        <w:ind w:righ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cenovou nabídku</w:t>
      </w:r>
    </w:p>
    <w:p w:rsidR="002318D5" w:rsidRDefault="002318D5" w:rsidP="00124994">
      <w:pPr>
        <w:pStyle w:val="CM2"/>
        <w:spacing w:line="240" w:lineRule="auto"/>
        <w:jc w:val="center"/>
        <w:rPr>
          <w:rFonts w:ascii="Times New Roman" w:hAnsi="Times New Roman"/>
          <w:b/>
          <w:bCs/>
        </w:rPr>
      </w:pPr>
      <w:r w:rsidRPr="002318D5">
        <w:rPr>
          <w:rFonts w:ascii="Times New Roman" w:hAnsi="Times New Roman"/>
          <w:b/>
        </w:rPr>
        <w:t xml:space="preserve">posouzení a ověření stálosti vlastností stavebního výrobku </w:t>
      </w:r>
      <w:r w:rsidR="00D30296">
        <w:rPr>
          <w:rFonts w:ascii="Times New Roman" w:hAnsi="Times New Roman"/>
          <w:b/>
          <w:bCs/>
        </w:rPr>
        <w:t>podle nařízení</w:t>
      </w:r>
      <w:r w:rsidR="00D30296" w:rsidRPr="005C216F">
        <w:rPr>
          <w:rFonts w:ascii="Times New Roman" w:hAnsi="Times New Roman"/>
          <w:b/>
          <w:bCs/>
        </w:rPr>
        <w:t xml:space="preserve"> </w:t>
      </w:r>
    </w:p>
    <w:p w:rsidR="006A5E1B" w:rsidRDefault="00D30296" w:rsidP="00124994">
      <w:pPr>
        <w:pStyle w:val="CM2"/>
        <w:spacing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Evropského Parlamentu a </w:t>
      </w:r>
      <w:r w:rsidRPr="005C216F"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>ady </w:t>
      </w:r>
      <w:r w:rsidRPr="005C216F">
        <w:rPr>
          <w:rFonts w:ascii="Times New Roman" w:hAnsi="Times New Roman"/>
          <w:b/>
          <w:bCs/>
        </w:rPr>
        <w:t>(EU) č. 305/2011</w:t>
      </w:r>
      <w:r>
        <w:rPr>
          <w:rFonts w:ascii="Times New Roman" w:hAnsi="Times New Roman"/>
          <w:b/>
          <w:bCs/>
        </w:rPr>
        <w:t xml:space="preserve"> (CPR)</w:t>
      </w:r>
    </w:p>
    <w:p w:rsidR="00DA49BB" w:rsidRPr="00124994" w:rsidRDefault="00113D60" w:rsidP="00124994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 w:hanging="720"/>
        <w:jc w:val="both"/>
        <w:rPr>
          <w:b/>
          <w:sz w:val="22"/>
          <w:szCs w:val="22"/>
        </w:rPr>
      </w:pPr>
      <w:r w:rsidRPr="00124994">
        <w:rPr>
          <w:b/>
          <w:sz w:val="22"/>
          <w:szCs w:val="22"/>
        </w:rPr>
        <w:t>Objedna</w:t>
      </w:r>
      <w:r w:rsidR="00C37993" w:rsidRPr="00124994">
        <w:rPr>
          <w:b/>
          <w:sz w:val="22"/>
          <w:szCs w:val="22"/>
        </w:rPr>
        <w:t>va</w:t>
      </w:r>
      <w:r w:rsidRPr="00124994">
        <w:rPr>
          <w:b/>
          <w:sz w:val="22"/>
          <w:szCs w:val="22"/>
        </w:rPr>
        <w:t>tel: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35"/>
        <w:gridCol w:w="1002"/>
        <w:gridCol w:w="708"/>
        <w:gridCol w:w="1753"/>
        <w:gridCol w:w="5007"/>
      </w:tblGrid>
      <w:tr w:rsidR="00672BDD" w:rsidRPr="00672BDD" w:rsidTr="00672BDD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B44399" w:rsidRPr="00124994" w:rsidRDefault="00B44399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Obchodní jméno: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44399" w:rsidRPr="00124994" w:rsidRDefault="00B44399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672BDD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669FE" w:rsidRPr="00124994" w:rsidRDefault="0096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Sídlo: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669FE" w:rsidRPr="00124994" w:rsidRDefault="0096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124994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A3B36" w:rsidRPr="00124994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IČ: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124994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tcMar>
              <w:right w:w="28" w:type="dxa"/>
            </w:tcMar>
          </w:tcPr>
          <w:p w:rsidR="006A3B36" w:rsidRPr="00124994" w:rsidRDefault="006A3B36" w:rsidP="00124994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DIČ:</w:t>
            </w:r>
          </w:p>
        </w:tc>
        <w:tc>
          <w:tcPr>
            <w:tcW w:w="5007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124994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124994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2D200F" w:rsidRPr="00124994" w:rsidRDefault="002D200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Jednající: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200F" w:rsidRPr="00124994" w:rsidRDefault="002D200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CE271E" w:rsidTr="00124994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07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5C0DF8" w:rsidRPr="00124994" w:rsidRDefault="005C0DF8" w:rsidP="00124994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 w:hanging="720"/>
        <w:jc w:val="both"/>
        <w:rPr>
          <w:b/>
          <w:sz w:val="22"/>
          <w:szCs w:val="22"/>
        </w:rPr>
      </w:pPr>
      <w:r w:rsidRPr="00124994">
        <w:rPr>
          <w:b/>
          <w:sz w:val="22"/>
          <w:szCs w:val="22"/>
        </w:rPr>
        <w:t>Výrobek: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75"/>
        <w:gridCol w:w="284"/>
        <w:gridCol w:w="6946"/>
      </w:tblGrid>
      <w:tr w:rsidR="007069FE" w:rsidRPr="00672BDD" w:rsidTr="00943948">
        <w:tc>
          <w:tcPr>
            <w:tcW w:w="2075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124994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Název, typ</w:t>
            </w:r>
            <w:r w:rsidR="00634A9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23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69FE" w:rsidRPr="00124994" w:rsidRDefault="007069FE" w:rsidP="00124994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176" w:right="284"/>
              <w:rPr>
                <w:sz w:val="22"/>
                <w:szCs w:val="22"/>
              </w:rPr>
            </w:pPr>
          </w:p>
        </w:tc>
      </w:tr>
      <w:tr w:rsidR="007069FE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124994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Odvozené varianty: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124994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124994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124994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1A6E9D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A6E9D" w:rsidRPr="00124994" w:rsidRDefault="001A6E9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Výrobce: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6E9D" w:rsidRPr="00124994" w:rsidRDefault="001A6E9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124994" w:rsidRDefault="00634A94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parametry</w:t>
            </w:r>
            <w:r w:rsidRPr="007374A1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124994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066808" w:rsidRPr="00124994" w:rsidRDefault="00557327" w:rsidP="00124994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sz w:val="22"/>
          <w:szCs w:val="22"/>
        </w:rPr>
      </w:pPr>
      <w:r w:rsidRPr="00124994">
        <w:rPr>
          <w:b/>
          <w:sz w:val="22"/>
          <w:szCs w:val="22"/>
        </w:rPr>
        <w:t>Objedna</w:t>
      </w:r>
      <w:r w:rsidR="008F0B47" w:rsidRPr="00124994">
        <w:rPr>
          <w:b/>
          <w:sz w:val="22"/>
          <w:szCs w:val="22"/>
        </w:rPr>
        <w:t>va</w:t>
      </w:r>
      <w:r w:rsidRPr="00124994">
        <w:rPr>
          <w:b/>
          <w:sz w:val="22"/>
          <w:szCs w:val="22"/>
        </w:rPr>
        <w:t xml:space="preserve">tel </w:t>
      </w:r>
      <w:r w:rsidR="0006331E">
        <w:rPr>
          <w:b/>
          <w:sz w:val="22"/>
          <w:szCs w:val="22"/>
        </w:rPr>
        <w:t>poptává</w:t>
      </w:r>
      <w:r w:rsidRPr="00124994">
        <w:rPr>
          <w:sz w:val="22"/>
          <w:szCs w:val="22"/>
        </w:rPr>
        <w:t xml:space="preserve"> </w:t>
      </w:r>
      <w:r w:rsidR="00636A63" w:rsidRPr="0029004E">
        <w:rPr>
          <w:sz w:val="24"/>
          <w:szCs w:val="24"/>
        </w:rPr>
        <w:t xml:space="preserve">u notifikované osoby posouzení vlastností výše uvedeného stavebního výrobku dle Přílohy V, bod 1.4, Systém 3 nařízení CPR na základě zkoušky (na základě odběru vzorků provedeného výrobcem), výpočtu, tabulkových hodnot nebo popisné dokumentace stavebního výrobku </w:t>
      </w:r>
      <w:r w:rsidR="00636A63" w:rsidRPr="00124994">
        <w:rPr>
          <w:sz w:val="24"/>
          <w:szCs w:val="24"/>
        </w:rPr>
        <w:t>s následným vystavením závěrečného protokolu</w:t>
      </w:r>
      <w:r w:rsidR="00636A63" w:rsidRPr="0029004E">
        <w:rPr>
          <w:sz w:val="24"/>
          <w:szCs w:val="24"/>
        </w:rPr>
        <w:t>.</w:t>
      </w:r>
    </w:p>
    <w:p w:rsidR="007D6CDB" w:rsidRPr="00124994" w:rsidRDefault="00E57250" w:rsidP="00124994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b/>
          <w:sz w:val="22"/>
          <w:szCs w:val="22"/>
        </w:rPr>
      </w:pPr>
      <w:r w:rsidRPr="00124994">
        <w:rPr>
          <w:b/>
          <w:sz w:val="22"/>
          <w:szCs w:val="22"/>
        </w:rPr>
        <w:t xml:space="preserve">Byl výrobek již </w:t>
      </w:r>
      <w:r w:rsidR="00A1563C" w:rsidRPr="00124994">
        <w:rPr>
          <w:b/>
          <w:sz w:val="22"/>
          <w:szCs w:val="22"/>
        </w:rPr>
        <w:t xml:space="preserve">dříve </w:t>
      </w:r>
      <w:r w:rsidRPr="00124994">
        <w:rPr>
          <w:b/>
          <w:sz w:val="22"/>
          <w:szCs w:val="22"/>
        </w:rPr>
        <w:t>zkoušen?</w:t>
      </w:r>
    </w:p>
    <w:tbl>
      <w:tblPr>
        <w:tblW w:w="8704" w:type="dxa"/>
        <w:tblLayout w:type="fixed"/>
        <w:tblLook w:val="01E0" w:firstRow="1" w:lastRow="1" w:firstColumn="1" w:lastColumn="1" w:noHBand="0" w:noVBand="0"/>
      </w:tblPr>
      <w:tblGrid>
        <w:gridCol w:w="6578"/>
        <w:gridCol w:w="2126"/>
      </w:tblGrid>
      <w:tr w:rsidR="00E57250" w:rsidRPr="00496FC7" w:rsidTr="00943948">
        <w:trPr>
          <w:trHeight w:val="663"/>
        </w:trPr>
        <w:tc>
          <w:tcPr>
            <w:tcW w:w="6578" w:type="dxa"/>
            <w:shd w:val="clear" w:color="auto" w:fill="auto"/>
            <w:tcMar>
              <w:left w:w="57" w:type="dxa"/>
              <w:right w:w="28" w:type="dxa"/>
            </w:tcMar>
          </w:tcPr>
          <w:p w:rsidR="00E57250" w:rsidRPr="00124994" w:rsidRDefault="00E57250" w:rsidP="00124994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 w:firstLine="567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⁯</w:t>
            </w:r>
            <w:sdt>
              <w:sdtPr>
                <w:rPr>
                  <w:sz w:val="22"/>
                  <w:szCs w:val="22"/>
                </w:rPr>
                <w:id w:val="2409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4A94">
              <w:rPr>
                <w:sz w:val="22"/>
                <w:szCs w:val="22"/>
              </w:rPr>
              <w:t xml:space="preserve"> </w:t>
            </w:r>
            <w:r w:rsidRPr="00124994">
              <w:rPr>
                <w:sz w:val="22"/>
                <w:szCs w:val="22"/>
              </w:rPr>
              <w:t>ano (prosíme o doložení kopie zkušebního protokolu)</w:t>
            </w:r>
          </w:p>
        </w:tc>
        <w:tc>
          <w:tcPr>
            <w:tcW w:w="2126" w:type="dxa"/>
            <w:shd w:val="clear" w:color="auto" w:fill="auto"/>
          </w:tcPr>
          <w:p w:rsidR="00E57250" w:rsidRPr="00124994" w:rsidRDefault="00E57250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r w:rsidRPr="00124994">
              <w:rPr>
                <w:sz w:val="22"/>
                <w:szCs w:val="22"/>
              </w:rPr>
              <w:t>⁯</w:t>
            </w:r>
            <w:sdt>
              <w:sdtPr>
                <w:rPr>
                  <w:sz w:val="22"/>
                  <w:szCs w:val="22"/>
                </w:rPr>
                <w:id w:val="-4523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4A94">
              <w:rPr>
                <w:sz w:val="22"/>
                <w:szCs w:val="22"/>
              </w:rPr>
              <w:t xml:space="preserve"> </w:t>
            </w:r>
            <w:r w:rsidRPr="00124994">
              <w:rPr>
                <w:sz w:val="22"/>
                <w:szCs w:val="22"/>
              </w:rPr>
              <w:t>ne</w:t>
            </w:r>
          </w:p>
        </w:tc>
      </w:tr>
    </w:tbl>
    <w:p w:rsidR="00634A94" w:rsidRDefault="006A32CE" w:rsidP="0012499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Požadovaný termín provedení ověření</w:t>
      </w:r>
      <w:r w:rsidR="00634A94">
        <w:rPr>
          <w:b/>
          <w:sz w:val="22"/>
          <w:szCs w:val="22"/>
        </w:rPr>
        <w:t xml:space="preserve"> (dle objednavatele)</w:t>
      </w:r>
      <w:r>
        <w:rPr>
          <w:b/>
          <w:sz w:val="22"/>
          <w:szCs w:val="22"/>
        </w:rPr>
        <w:t>:</w:t>
      </w:r>
      <w:r w:rsidR="00634A94">
        <w:rPr>
          <w:b/>
          <w:sz w:val="22"/>
          <w:szCs w:val="22"/>
        </w:rPr>
        <w:t xml:space="preserve"> </w:t>
      </w:r>
    </w:p>
    <w:p w:rsidR="006A32CE" w:rsidRDefault="006A32CE" w:rsidP="0012499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Další požadavky:</w:t>
      </w:r>
    </w:p>
    <w:p w:rsidR="00DA73EF" w:rsidRPr="00124994" w:rsidRDefault="00DA73EF" w:rsidP="00124994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120"/>
        <w:ind w:left="284" w:right="284"/>
        <w:jc w:val="both"/>
        <w:rPr>
          <w:sz w:val="22"/>
          <w:szCs w:val="22"/>
        </w:rPr>
      </w:pPr>
      <w:r w:rsidRPr="00124994">
        <w:rPr>
          <w:sz w:val="22"/>
          <w:szCs w:val="22"/>
        </w:rPr>
        <w:t xml:space="preserve">S </w:t>
      </w:r>
      <w:r w:rsidR="006A32CE" w:rsidRPr="00124994">
        <w:rPr>
          <w:sz w:val="22"/>
          <w:szCs w:val="22"/>
        </w:rPr>
        <w:t>poptávkou</w:t>
      </w:r>
      <w:r w:rsidRPr="00124994">
        <w:rPr>
          <w:sz w:val="22"/>
          <w:szCs w:val="22"/>
        </w:rPr>
        <w:t xml:space="preserve"> předložte technickou dokumentaci potřebnou pro posuzování vlastností, kterou stanovují jednotlivé harmonizované normy.</w:t>
      </w:r>
    </w:p>
    <w:p w:rsidR="0077499D" w:rsidRPr="00124994" w:rsidRDefault="0077499D" w:rsidP="00124994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284" w:right="284" w:firstLine="425"/>
        <w:jc w:val="both"/>
        <w:rPr>
          <w:sz w:val="22"/>
          <w:szCs w:val="22"/>
        </w:rPr>
      </w:pPr>
    </w:p>
    <w:p w:rsidR="0006331E" w:rsidRDefault="0006331E" w:rsidP="0006331E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284" w:right="284" w:firstLine="425"/>
        <w:jc w:val="both"/>
        <w:rPr>
          <w:sz w:val="22"/>
          <w:szCs w:val="22"/>
        </w:rPr>
      </w:pPr>
      <w:r w:rsidRPr="009F11EC">
        <w:rPr>
          <w:sz w:val="22"/>
          <w:szCs w:val="22"/>
        </w:rPr>
        <w:t>Poptávku vyplnil dne:</w:t>
      </w:r>
    </w:p>
    <w:p w:rsidR="00124994" w:rsidRPr="009F11EC" w:rsidRDefault="00124994" w:rsidP="0006331E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284" w:right="284" w:firstLine="425"/>
        <w:jc w:val="both"/>
        <w:rPr>
          <w:sz w:val="22"/>
          <w:szCs w:val="22"/>
        </w:rPr>
      </w:pPr>
    </w:p>
    <w:tbl>
      <w:tblPr>
        <w:tblW w:w="887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84"/>
        <w:gridCol w:w="236"/>
        <w:gridCol w:w="2741"/>
        <w:gridCol w:w="283"/>
        <w:gridCol w:w="2835"/>
      </w:tblGrid>
      <w:tr w:rsidR="0006331E" w:rsidRPr="00F86A71" w:rsidTr="002176EE"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right w:w="28" w:type="dxa"/>
            </w:tcMar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</w:tr>
      <w:tr w:rsidR="0006331E" w:rsidRPr="00F86A71" w:rsidTr="002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2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F86A71">
              <w:t>jméno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F86A71">
              <w:t>funkce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31E" w:rsidRPr="00F86A71" w:rsidRDefault="0006331E" w:rsidP="002176E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31E" w:rsidRPr="00F86A71" w:rsidRDefault="0006331E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F86A71">
              <w:t xml:space="preserve">   podpis, razítko</w:t>
            </w:r>
          </w:p>
        </w:tc>
      </w:tr>
    </w:tbl>
    <w:p w:rsidR="00DA49BB" w:rsidRPr="00124994" w:rsidRDefault="00DA49BB" w:rsidP="00124994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/>
        <w:jc w:val="both"/>
        <w:rPr>
          <w:sz w:val="22"/>
          <w:szCs w:val="22"/>
        </w:rPr>
      </w:pPr>
    </w:p>
    <w:sectPr w:rsidR="00DA49BB" w:rsidRPr="00124994" w:rsidSect="00124994">
      <w:headerReference w:type="default" r:id="rId9"/>
      <w:footerReference w:type="default" r:id="rId10"/>
      <w:pgSz w:w="11906" w:h="16838" w:code="9"/>
      <w:pgMar w:top="2694" w:right="1021" w:bottom="306" w:left="1418" w:header="567" w:footer="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B5" w:rsidRDefault="003436B5">
      <w:r>
        <w:separator/>
      </w:r>
    </w:p>
  </w:endnote>
  <w:endnote w:type="continuationSeparator" w:id="0">
    <w:p w:rsidR="003436B5" w:rsidRDefault="003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Pr="00D32D14" w:rsidRDefault="007148BF" w:rsidP="00124994">
    <w:pPr>
      <w:pStyle w:val="Zpat"/>
      <w:pBdr>
        <w:top w:val="single" w:sz="4" w:space="6" w:color="auto"/>
      </w:pBdr>
      <w:tabs>
        <w:tab w:val="clear" w:pos="9072"/>
        <w:tab w:val="right" w:pos="9498"/>
        <w:tab w:val="right" w:pos="9639"/>
      </w:tabs>
      <w:ind w:right="-31"/>
      <w:rPr>
        <w:sz w:val="18"/>
        <w:szCs w:val="18"/>
      </w:rPr>
    </w:pPr>
    <w:r w:rsidRPr="00D32D14">
      <w:rPr>
        <w:b/>
        <w:sz w:val="18"/>
        <w:szCs w:val="18"/>
      </w:rPr>
      <w:t>Kontaktní údaje</w:t>
    </w:r>
    <w:r w:rsidRPr="00D32D14">
      <w:rPr>
        <w:sz w:val="18"/>
        <w:szCs w:val="18"/>
      </w:rPr>
      <w:t>: VŠB-Technická univerzita Ostrava,</w:t>
    </w:r>
    <w:r w:rsidR="00672BDD">
      <w:rPr>
        <w:sz w:val="18"/>
        <w:szCs w:val="18"/>
      </w:rPr>
      <w:t xml:space="preserve"> </w:t>
    </w:r>
    <w:r w:rsidR="00DA73EF">
      <w:rPr>
        <w:sz w:val="18"/>
        <w:szCs w:val="18"/>
      </w:rPr>
      <w:t>N</w:t>
    </w:r>
    <w:r w:rsidR="00093583">
      <w:rPr>
        <w:sz w:val="18"/>
        <w:szCs w:val="18"/>
      </w:rPr>
      <w:t>B</w:t>
    </w:r>
    <w:r w:rsidR="002D7555">
      <w:rPr>
        <w:sz w:val="18"/>
        <w:szCs w:val="18"/>
      </w:rPr>
      <w:t xml:space="preserve"> 2</w:t>
    </w:r>
    <w:r w:rsidR="00DA73EF">
      <w:rPr>
        <w:sz w:val="18"/>
        <w:szCs w:val="18"/>
      </w:rPr>
      <w:t>078</w:t>
    </w:r>
    <w:r w:rsidR="002D7555">
      <w:rPr>
        <w:sz w:val="18"/>
        <w:szCs w:val="18"/>
      </w:rPr>
      <w:t xml:space="preserve">, </w:t>
    </w:r>
    <w:r w:rsidRPr="00D32D14">
      <w:rPr>
        <w:sz w:val="18"/>
        <w:szCs w:val="18"/>
      </w:rPr>
      <w:t>17. listopadu 15/2172, 708 33 Ostrava-Poruba</w:t>
    </w:r>
    <w:r w:rsidR="00702D91">
      <w:rPr>
        <w:sz w:val="18"/>
        <w:szCs w:val="18"/>
      </w:rPr>
      <w:tab/>
      <w:t>verze 1.1</w:t>
    </w:r>
  </w:p>
  <w:p w:rsidR="00FB4932" w:rsidRPr="008A629D" w:rsidRDefault="007148BF" w:rsidP="00124994">
    <w:pPr>
      <w:pStyle w:val="Zpat"/>
      <w:tabs>
        <w:tab w:val="clear" w:pos="9072"/>
        <w:tab w:val="right" w:pos="9498"/>
        <w:tab w:val="right" w:pos="9639"/>
      </w:tabs>
      <w:ind w:right="98"/>
    </w:pPr>
    <w:r w:rsidRPr="00D32D14">
      <w:rPr>
        <w:sz w:val="18"/>
        <w:szCs w:val="18"/>
      </w:rPr>
      <w:t xml:space="preserve">tel.: </w:t>
    </w:r>
    <w:r w:rsidR="00F04367">
      <w:rPr>
        <w:sz w:val="18"/>
        <w:szCs w:val="18"/>
      </w:rPr>
      <w:t>+420 597 323 847</w:t>
    </w:r>
    <w:r w:rsidRPr="00D32D14">
      <w:rPr>
        <w:sz w:val="18"/>
        <w:szCs w:val="18"/>
      </w:rPr>
      <w:t xml:space="preserve">, e-mail: </w:t>
    </w:r>
    <w:r w:rsidR="00F04367">
      <w:rPr>
        <w:sz w:val="18"/>
        <w:szCs w:val="18"/>
      </w:rPr>
      <w:t>vec</w:t>
    </w:r>
    <w:r w:rsidRPr="00D32D14">
      <w:rPr>
        <w:sz w:val="18"/>
        <w:szCs w:val="18"/>
      </w:rPr>
      <w:t xml:space="preserve">@vsb.cz, </w:t>
    </w:r>
    <w:hyperlink r:id="rId1" w:history="1">
      <w:r w:rsidR="00672BDD" w:rsidRPr="00E46591">
        <w:rPr>
          <w:rStyle w:val="Hypertextovodkaz"/>
          <w:sz w:val="18"/>
          <w:szCs w:val="18"/>
        </w:rPr>
        <w:t>http://vec.vsb.cz</w:t>
      </w:r>
    </w:hyperlink>
    <w:r w:rsidR="00672BDD">
      <w:rPr>
        <w:sz w:val="18"/>
        <w:szCs w:val="18"/>
      </w:rPr>
      <w:tab/>
    </w:r>
    <w:r w:rsidR="00702D91">
      <w:rPr>
        <w:sz w:val="18"/>
        <w:szCs w:val="18"/>
      </w:rPr>
      <w:tab/>
      <w:t xml:space="preserve">Strana </w:t>
    </w:r>
    <w:r w:rsidR="00702D91" w:rsidRPr="007E3891">
      <w:rPr>
        <w:sz w:val="18"/>
      </w:rPr>
      <w:fldChar w:fldCharType="begin"/>
    </w:r>
    <w:r w:rsidR="00702D91" w:rsidRPr="007E3891">
      <w:rPr>
        <w:sz w:val="18"/>
      </w:rPr>
      <w:instrText xml:space="preserve"> PAGE </w:instrText>
    </w:r>
    <w:r w:rsidR="00702D91" w:rsidRPr="007E3891">
      <w:rPr>
        <w:sz w:val="18"/>
      </w:rPr>
      <w:fldChar w:fldCharType="separate"/>
    </w:r>
    <w:r w:rsidR="002318D5">
      <w:rPr>
        <w:noProof/>
        <w:sz w:val="18"/>
      </w:rPr>
      <w:t>1</w:t>
    </w:r>
    <w:r w:rsidR="00702D91" w:rsidRPr="007E3891">
      <w:rPr>
        <w:sz w:val="18"/>
      </w:rPr>
      <w:fldChar w:fldCharType="end"/>
    </w:r>
    <w:r w:rsidR="00702D91" w:rsidRPr="007E3891">
      <w:rPr>
        <w:sz w:val="18"/>
      </w:rPr>
      <w:t xml:space="preserve"> z </w:t>
    </w:r>
    <w:r w:rsidR="00702D91" w:rsidRPr="007E3891">
      <w:rPr>
        <w:sz w:val="18"/>
      </w:rPr>
      <w:fldChar w:fldCharType="begin"/>
    </w:r>
    <w:r w:rsidR="00702D91" w:rsidRPr="007E3891">
      <w:rPr>
        <w:sz w:val="18"/>
      </w:rPr>
      <w:instrText xml:space="preserve"> NUMPAGES </w:instrText>
    </w:r>
    <w:r w:rsidR="00702D91" w:rsidRPr="007E3891">
      <w:rPr>
        <w:sz w:val="18"/>
      </w:rPr>
      <w:fldChar w:fldCharType="separate"/>
    </w:r>
    <w:r w:rsidR="002318D5">
      <w:rPr>
        <w:noProof/>
        <w:sz w:val="18"/>
      </w:rPr>
      <w:t>1</w:t>
    </w:r>
    <w:r w:rsidR="00702D91" w:rsidRPr="007E389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B5" w:rsidRDefault="003436B5">
      <w:r>
        <w:separator/>
      </w:r>
    </w:p>
  </w:footnote>
  <w:footnote w:type="continuationSeparator" w:id="0">
    <w:p w:rsidR="003436B5" w:rsidRDefault="0034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1B" w:rsidRDefault="006A5E1B">
    <w:pPr>
      <w:pStyle w:val="Zhlav"/>
    </w:pPr>
  </w:p>
  <w:p w:rsidR="006A5E1B" w:rsidRDefault="006A5E1B">
    <w:pPr>
      <w:pStyle w:val="Zhlav"/>
    </w:pPr>
  </w:p>
  <w:p w:rsidR="006A5E1B" w:rsidRDefault="006A5E1B">
    <w:pPr>
      <w:pStyle w:val="Zhlav"/>
    </w:pPr>
  </w:p>
  <w:p w:rsidR="006A5E1B" w:rsidRDefault="006A5E1B">
    <w:pPr>
      <w:pStyle w:val="Zhlav"/>
    </w:pPr>
  </w:p>
  <w:p w:rsidR="006A5E1B" w:rsidRDefault="006A5E1B">
    <w:pPr>
      <w:pStyle w:val="Zhlav"/>
    </w:pPr>
  </w:p>
  <w:p w:rsidR="006A5E1B" w:rsidRDefault="006A5E1B">
    <w:pPr>
      <w:pStyle w:val="Zhlav"/>
    </w:pPr>
  </w:p>
  <w:p w:rsidR="006A5E1B" w:rsidRDefault="006A5E1B">
    <w:pPr>
      <w:pStyle w:val="Zhlav"/>
    </w:pPr>
  </w:p>
  <w:p w:rsidR="00DA49BB" w:rsidRDefault="006A5E1B">
    <w:pPr>
      <w:pStyle w:val="Zhlav"/>
    </w:pPr>
    <w:r>
      <w:t>______________________________________________________________________________________________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C2AE30" wp14:editId="07A13298">
              <wp:simplePos x="0" y="0"/>
              <wp:positionH relativeFrom="page">
                <wp:posOffset>1994535</wp:posOffset>
              </wp:positionH>
              <wp:positionV relativeFrom="page">
                <wp:posOffset>1145540</wp:posOffset>
              </wp:positionV>
              <wp:extent cx="2139315" cy="1790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BF" w:rsidRPr="00434E20" w:rsidRDefault="00D30296" w:rsidP="007148BF">
                          <w:pPr>
                            <w:pStyle w:val="Oddlen"/>
                          </w:pPr>
                          <w:r>
                            <w:t>Notifikovaná</w:t>
                          </w:r>
                          <w:r w:rsidRPr="00434E20">
                            <w:t xml:space="preserve"> osoba č. </w:t>
                          </w:r>
                          <w:r>
                            <w:t>2078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05pt;margin-top:90.2pt;width:168.45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dx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LGtTt/pFJzuO3AzA2xDl12muruT5TeNhNzUROzZjVKyrxmhwC60N/0nV0cc&#10;bUF2/UdJIQw5GOmAhkq1tnRQDATo0KXHc2cslRI2o3CWzMI5RiWchcskWLr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" filled="f" stroked="f">
              <v:textbox style="mso-fit-shape-to-text:t" inset="0,0,0,0">
                <w:txbxContent>
                  <w:p w:rsidR="007148BF" w:rsidRPr="00434E20" w:rsidRDefault="00D30296" w:rsidP="007148BF">
                    <w:pPr>
                      <w:pStyle w:val="Oddlen"/>
                    </w:pPr>
                    <w:r>
                      <w:t>Notifikovaná</w:t>
                    </w:r>
                    <w:r w:rsidRPr="00434E20">
                      <w:t xml:space="preserve"> osoba č. </w:t>
                    </w:r>
                    <w:r>
                      <w:t>2078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1EABD0" wp14:editId="09B2260E">
              <wp:simplePos x="0" y="0"/>
              <wp:positionH relativeFrom="page">
                <wp:posOffset>1994535</wp:posOffset>
              </wp:positionH>
              <wp:positionV relativeFrom="page">
                <wp:posOffset>459740</wp:posOffset>
              </wp:positionV>
              <wp:extent cx="4863465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48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V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YSOKÁ ŠKOLA BÁŇSKÁ -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7148BF" w:rsidRPr="00434E20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TECHNICKÁ UNIVERZITA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05pt;margin-top:36.2pt;width:38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g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" stroked="f">
              <v:textbox inset="0,0,0,0">
                <w:txbxContent>
                  <w:p w:rsidR="00473B48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V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>YSOKÁ ŠKOLA BÁŇSKÁ -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ab/>
                    </w:r>
                  </w:p>
                  <w:p w:rsidR="007148BF" w:rsidRPr="00434E20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TECHNICKÁ UNIVERZITA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26A923F" wp14:editId="1D794658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807720" cy="939800"/>
          <wp:effectExtent l="0" t="0" r="0" b="0"/>
          <wp:wrapNone/>
          <wp:docPr id="1" name="obrázek 21" descr="znak_VSB_outlin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nak_VSB_outlin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0pt" o:bullet="t">
        <v:imagedata r:id="rId1" o:title=""/>
      </v:shape>
    </w:pict>
  </w:numPicBullet>
  <w:abstractNum w:abstractNumId="0">
    <w:nsid w:val="013E4EFE"/>
    <w:multiLevelType w:val="hybridMultilevel"/>
    <w:tmpl w:val="63CCE4AA"/>
    <w:lvl w:ilvl="0" w:tplc="0560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A6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B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52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A71843"/>
    <w:multiLevelType w:val="hybridMultilevel"/>
    <w:tmpl w:val="76B6A9AC"/>
    <w:lvl w:ilvl="0" w:tplc="9598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navy">
      <v:fill color="white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ba0tDAyN7C0MDdV0lEKTi0uzszPAykwrAUATNHm5iwAAAA="/>
  </w:docVars>
  <w:rsids>
    <w:rsidRoot w:val="00C24F57"/>
    <w:rsid w:val="00017447"/>
    <w:rsid w:val="00050922"/>
    <w:rsid w:val="0006331E"/>
    <w:rsid w:val="00066808"/>
    <w:rsid w:val="00084E7B"/>
    <w:rsid w:val="00091C00"/>
    <w:rsid w:val="00093583"/>
    <w:rsid w:val="0009387B"/>
    <w:rsid w:val="000A4FC6"/>
    <w:rsid w:val="000A6772"/>
    <w:rsid w:val="00105B27"/>
    <w:rsid w:val="00113D60"/>
    <w:rsid w:val="00124994"/>
    <w:rsid w:val="00151CD5"/>
    <w:rsid w:val="00174886"/>
    <w:rsid w:val="001A6E9D"/>
    <w:rsid w:val="001D4A9B"/>
    <w:rsid w:val="002176EE"/>
    <w:rsid w:val="002318D5"/>
    <w:rsid w:val="00232857"/>
    <w:rsid w:val="00232E3F"/>
    <w:rsid w:val="0023429E"/>
    <w:rsid w:val="00247331"/>
    <w:rsid w:val="002578A0"/>
    <w:rsid w:val="00266576"/>
    <w:rsid w:val="002C79A8"/>
    <w:rsid w:val="002D200F"/>
    <w:rsid w:val="002D7555"/>
    <w:rsid w:val="00304106"/>
    <w:rsid w:val="0031410E"/>
    <w:rsid w:val="00314338"/>
    <w:rsid w:val="0032435C"/>
    <w:rsid w:val="00341879"/>
    <w:rsid w:val="00342369"/>
    <w:rsid w:val="003436B5"/>
    <w:rsid w:val="00346212"/>
    <w:rsid w:val="003667D0"/>
    <w:rsid w:val="00376063"/>
    <w:rsid w:val="0038742E"/>
    <w:rsid w:val="00393B54"/>
    <w:rsid w:val="003D7447"/>
    <w:rsid w:val="003F3CE2"/>
    <w:rsid w:val="00423543"/>
    <w:rsid w:val="00434E20"/>
    <w:rsid w:val="00473B48"/>
    <w:rsid w:val="00496FC7"/>
    <w:rsid w:val="004D316F"/>
    <w:rsid w:val="00523A86"/>
    <w:rsid w:val="0055289D"/>
    <w:rsid w:val="00557327"/>
    <w:rsid w:val="00565C1C"/>
    <w:rsid w:val="00586595"/>
    <w:rsid w:val="005A5908"/>
    <w:rsid w:val="005A7324"/>
    <w:rsid w:val="005B14D6"/>
    <w:rsid w:val="005C0DF8"/>
    <w:rsid w:val="005E795D"/>
    <w:rsid w:val="005E7E68"/>
    <w:rsid w:val="0061305A"/>
    <w:rsid w:val="00633D03"/>
    <w:rsid w:val="00634A94"/>
    <w:rsid w:val="00636A63"/>
    <w:rsid w:val="00672BDD"/>
    <w:rsid w:val="0067405D"/>
    <w:rsid w:val="00697BCD"/>
    <w:rsid w:val="006A22CC"/>
    <w:rsid w:val="006A32CE"/>
    <w:rsid w:val="006A3B36"/>
    <w:rsid w:val="006A5E1B"/>
    <w:rsid w:val="006C688D"/>
    <w:rsid w:val="00702D91"/>
    <w:rsid w:val="007069FE"/>
    <w:rsid w:val="007148BF"/>
    <w:rsid w:val="00716E9F"/>
    <w:rsid w:val="00725113"/>
    <w:rsid w:val="00754887"/>
    <w:rsid w:val="0077499D"/>
    <w:rsid w:val="00781CFB"/>
    <w:rsid w:val="007C180F"/>
    <w:rsid w:val="007C455D"/>
    <w:rsid w:val="007D6CDB"/>
    <w:rsid w:val="007E0B13"/>
    <w:rsid w:val="007F5E7E"/>
    <w:rsid w:val="00807695"/>
    <w:rsid w:val="00826C17"/>
    <w:rsid w:val="0088332E"/>
    <w:rsid w:val="008A629D"/>
    <w:rsid w:val="008B6070"/>
    <w:rsid w:val="008C6DDC"/>
    <w:rsid w:val="008C7B6D"/>
    <w:rsid w:val="008F0B47"/>
    <w:rsid w:val="008F1003"/>
    <w:rsid w:val="00904548"/>
    <w:rsid w:val="00943948"/>
    <w:rsid w:val="00964B30"/>
    <w:rsid w:val="009669FE"/>
    <w:rsid w:val="009B1F08"/>
    <w:rsid w:val="009C6DD6"/>
    <w:rsid w:val="009E79C1"/>
    <w:rsid w:val="009F11EC"/>
    <w:rsid w:val="00A1563C"/>
    <w:rsid w:val="00A60B73"/>
    <w:rsid w:val="00A77E3B"/>
    <w:rsid w:val="00B26953"/>
    <w:rsid w:val="00B44399"/>
    <w:rsid w:val="00B45796"/>
    <w:rsid w:val="00B629DA"/>
    <w:rsid w:val="00B910F8"/>
    <w:rsid w:val="00BA6024"/>
    <w:rsid w:val="00BA6421"/>
    <w:rsid w:val="00BB533E"/>
    <w:rsid w:val="00BC0080"/>
    <w:rsid w:val="00BE2CFA"/>
    <w:rsid w:val="00BF3B0F"/>
    <w:rsid w:val="00C24F57"/>
    <w:rsid w:val="00C37993"/>
    <w:rsid w:val="00C6647A"/>
    <w:rsid w:val="00CB4F15"/>
    <w:rsid w:val="00D30296"/>
    <w:rsid w:val="00D32D14"/>
    <w:rsid w:val="00D45DA3"/>
    <w:rsid w:val="00DA49BB"/>
    <w:rsid w:val="00DA4B1A"/>
    <w:rsid w:val="00DA73EF"/>
    <w:rsid w:val="00DD27ED"/>
    <w:rsid w:val="00E4777E"/>
    <w:rsid w:val="00E57250"/>
    <w:rsid w:val="00E60998"/>
    <w:rsid w:val="00EB4358"/>
    <w:rsid w:val="00EE1A8D"/>
    <w:rsid w:val="00EF79A8"/>
    <w:rsid w:val="00F04367"/>
    <w:rsid w:val="00F24464"/>
    <w:rsid w:val="00F335D3"/>
    <w:rsid w:val="00F64784"/>
    <w:rsid w:val="00F80F87"/>
    <w:rsid w:val="00FB4932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3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3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c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0AD92D-FF10-44DA-BE88-E21A339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 OSTRAVA, KE 362</Company>
  <LinksUpToDate>false</LinksUpToDate>
  <CharactersWithSpaces>1010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http://vec.vsb.cz/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HERMANN</dc:creator>
  <cp:lastModifiedBy>VEC 10</cp:lastModifiedBy>
  <cp:revision>2</cp:revision>
  <cp:lastPrinted>2017-02-07T09:43:00Z</cp:lastPrinted>
  <dcterms:created xsi:type="dcterms:W3CDTF">2017-02-10T11:17:00Z</dcterms:created>
  <dcterms:modified xsi:type="dcterms:W3CDTF">2017-02-10T11:17:00Z</dcterms:modified>
</cp:coreProperties>
</file>